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1C" w:rsidRDefault="00DE111C" w:rsidP="008402C5">
      <w:pPr>
        <w:rPr>
          <w:sz w:val="24"/>
          <w:szCs w:val="24"/>
        </w:rPr>
      </w:pPr>
    </w:p>
    <w:p w:rsidR="00350865" w:rsidRDefault="00350865" w:rsidP="00350865">
      <w:r>
        <w:rPr>
          <w:noProof/>
        </w:rPr>
        <w:drawing>
          <wp:inline distT="0" distB="0" distL="0" distR="0">
            <wp:extent cx="5727700" cy="7884160"/>
            <wp:effectExtent l="19050" t="0" r="6350" b="0"/>
            <wp:docPr id="3" name="Рисунок 2" descr="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jpg"/>
                    <pic:cNvPicPr/>
                  </pic:nvPicPr>
                  <pic:blipFill>
                    <a:blip r:embed="rId5"/>
                    <a:stretch>
                      <a:fillRect/>
                    </a:stretch>
                  </pic:blipFill>
                  <pic:spPr>
                    <a:xfrm>
                      <a:off x="0" y="0"/>
                      <a:ext cx="5727700" cy="7884160"/>
                    </a:xfrm>
                    <a:prstGeom prst="rect">
                      <a:avLst/>
                    </a:prstGeom>
                  </pic:spPr>
                </pic:pic>
              </a:graphicData>
            </a:graphic>
          </wp:inline>
        </w:drawing>
      </w:r>
    </w:p>
    <w:p w:rsidR="008402C5" w:rsidRPr="00350865" w:rsidRDefault="008402C5" w:rsidP="00350865">
      <w:pPr>
        <w:jc w:val="center"/>
        <w:rPr>
          <w:b/>
          <w:sz w:val="32"/>
          <w:szCs w:val="32"/>
        </w:rPr>
      </w:pPr>
    </w:p>
    <w:p w:rsidR="008402C5" w:rsidRDefault="008402C5" w:rsidP="008402C5">
      <w:pPr>
        <w:sectPr w:rsidR="008402C5">
          <w:pgSz w:w="11900" w:h="16838"/>
          <w:pgMar w:top="1440" w:right="1440" w:bottom="875" w:left="1440" w:header="0" w:footer="0" w:gutter="0"/>
          <w:cols w:space="0"/>
        </w:sectPr>
      </w:pPr>
      <w:r>
        <w:tab/>
      </w:r>
    </w:p>
    <w:p w:rsidR="00DE111C" w:rsidRDefault="00350865">
      <w:pPr>
        <w:numPr>
          <w:ilvl w:val="0"/>
          <w:numId w:val="1"/>
        </w:numPr>
        <w:tabs>
          <w:tab w:val="left" w:pos="3900"/>
        </w:tabs>
        <w:ind w:left="3900" w:hanging="275"/>
        <w:rPr>
          <w:rFonts w:eastAsia="Times New Roman"/>
          <w:b/>
          <w:bCs/>
          <w:sz w:val="28"/>
          <w:szCs w:val="28"/>
        </w:rPr>
      </w:pPr>
      <w:r>
        <w:rPr>
          <w:rFonts w:eastAsia="Times New Roman"/>
          <w:b/>
          <w:bCs/>
          <w:sz w:val="28"/>
          <w:szCs w:val="28"/>
        </w:rPr>
        <w:lastRenderedPageBreak/>
        <w:t>Общие положения</w:t>
      </w:r>
    </w:p>
    <w:p w:rsidR="00DE111C" w:rsidRDefault="00DE111C">
      <w:pPr>
        <w:spacing w:line="330" w:lineRule="exact"/>
        <w:rPr>
          <w:sz w:val="20"/>
          <w:szCs w:val="20"/>
        </w:rPr>
      </w:pPr>
    </w:p>
    <w:p w:rsidR="00DE111C" w:rsidRDefault="00350865">
      <w:pPr>
        <w:spacing w:line="238" w:lineRule="auto"/>
        <w:ind w:left="260"/>
        <w:jc w:val="both"/>
        <w:rPr>
          <w:sz w:val="20"/>
          <w:szCs w:val="20"/>
        </w:rPr>
      </w:pPr>
      <w:r>
        <w:rPr>
          <w:rFonts w:eastAsia="Times New Roman"/>
          <w:sz w:val="28"/>
          <w:szCs w:val="28"/>
        </w:rPr>
        <w:t>1.1. Настоящее Положение об официальном сайте муниципального бюджетного дошкольного образовательного учреждения «</w:t>
      </w:r>
      <w:r w:rsidR="008402C5">
        <w:rPr>
          <w:rFonts w:eastAsia="Times New Roman"/>
          <w:sz w:val="28"/>
          <w:szCs w:val="28"/>
        </w:rPr>
        <w:t>Детский сайт комбинированного вида №110»</w:t>
      </w:r>
      <w:r>
        <w:rPr>
          <w:rFonts w:eastAsia="Times New Roman"/>
          <w:sz w:val="28"/>
          <w:szCs w:val="28"/>
        </w:rPr>
        <w:t xml:space="preserve"> в информационно-телекоммуникационной сети «Интернет» (далее </w:t>
      </w:r>
      <w:r>
        <w:rPr>
          <w:rFonts w:eastAsia="Times New Roman"/>
          <w:sz w:val="28"/>
          <w:szCs w:val="28"/>
        </w:rPr>
        <w:t>соответственно – Сайт, ДОУ, сеть «Интернет») определяют правила размещения и структуру Сайта учреждения в сети «Интернет», а также формат предоставления на нем обязательной к размещению информации об учреждении.</w:t>
      </w:r>
    </w:p>
    <w:p w:rsidR="00DE111C" w:rsidRDefault="00DE111C">
      <w:pPr>
        <w:spacing w:line="19" w:lineRule="exact"/>
        <w:rPr>
          <w:sz w:val="20"/>
          <w:szCs w:val="20"/>
        </w:rPr>
      </w:pPr>
    </w:p>
    <w:p w:rsidR="00DE111C" w:rsidRDefault="00350865">
      <w:pPr>
        <w:spacing w:line="234" w:lineRule="auto"/>
        <w:ind w:left="260"/>
        <w:jc w:val="both"/>
        <w:rPr>
          <w:sz w:val="20"/>
          <w:szCs w:val="20"/>
        </w:rPr>
      </w:pPr>
      <w:r>
        <w:rPr>
          <w:rFonts w:eastAsia="Times New Roman"/>
          <w:sz w:val="28"/>
          <w:szCs w:val="28"/>
        </w:rPr>
        <w:t>1.2. Функционирование Сайта регламентируетс</w:t>
      </w:r>
      <w:r>
        <w:rPr>
          <w:rFonts w:eastAsia="Times New Roman"/>
          <w:sz w:val="28"/>
          <w:szCs w:val="28"/>
        </w:rPr>
        <w:t>я следующими нормативными документами:</w:t>
      </w:r>
    </w:p>
    <w:p w:rsidR="00DE111C" w:rsidRDefault="00DE111C">
      <w:pPr>
        <w:spacing w:line="15" w:lineRule="exact"/>
        <w:rPr>
          <w:sz w:val="20"/>
          <w:szCs w:val="20"/>
        </w:rPr>
      </w:pPr>
    </w:p>
    <w:p w:rsidR="00DE111C" w:rsidRDefault="00350865">
      <w:pPr>
        <w:numPr>
          <w:ilvl w:val="0"/>
          <w:numId w:val="2"/>
        </w:numPr>
        <w:tabs>
          <w:tab w:val="left" w:pos="426"/>
        </w:tabs>
        <w:spacing w:line="235" w:lineRule="auto"/>
        <w:ind w:left="260" w:firstLine="2"/>
        <w:rPr>
          <w:rFonts w:eastAsia="Times New Roman"/>
          <w:sz w:val="28"/>
          <w:szCs w:val="28"/>
        </w:rPr>
      </w:pPr>
      <w:r>
        <w:rPr>
          <w:rFonts w:eastAsia="Times New Roman"/>
          <w:sz w:val="28"/>
          <w:szCs w:val="28"/>
        </w:rPr>
        <w:t>Федеральный закон от 29.12.2012 № 273-ФЗ «Об образовании в Российской Федерации»;</w:t>
      </w:r>
    </w:p>
    <w:p w:rsidR="00DE111C" w:rsidRDefault="00DE111C">
      <w:pPr>
        <w:spacing w:line="15" w:lineRule="exact"/>
        <w:rPr>
          <w:rFonts w:eastAsia="Times New Roman"/>
          <w:sz w:val="28"/>
          <w:szCs w:val="28"/>
        </w:rPr>
      </w:pPr>
    </w:p>
    <w:p w:rsidR="00DE111C" w:rsidRDefault="00350865">
      <w:pPr>
        <w:numPr>
          <w:ilvl w:val="0"/>
          <w:numId w:val="2"/>
        </w:numPr>
        <w:tabs>
          <w:tab w:val="left" w:pos="440"/>
        </w:tabs>
        <w:spacing w:line="237" w:lineRule="auto"/>
        <w:ind w:left="260" w:firstLine="2"/>
        <w:jc w:val="both"/>
        <w:rPr>
          <w:rFonts w:eastAsia="Times New Roman"/>
          <w:sz w:val="28"/>
          <w:szCs w:val="28"/>
        </w:rPr>
      </w:pPr>
      <w:r>
        <w:rPr>
          <w:rFonts w:eastAsia="Times New Roman"/>
          <w:sz w:val="28"/>
          <w:szCs w:val="28"/>
        </w:rPr>
        <w:t>«Правила размещения на официальном сайте образовательной организации в информационно-телекоммуникационной сети «Интернет» и обновлени</w:t>
      </w:r>
      <w:r>
        <w:rPr>
          <w:rFonts w:eastAsia="Times New Roman"/>
          <w:sz w:val="28"/>
          <w:szCs w:val="28"/>
        </w:rPr>
        <w:t>я информации об образовательной организации», утверждены постановлением Правительства Российской Федерации от 10.07. 2013 № 582;</w:t>
      </w:r>
    </w:p>
    <w:p w:rsidR="00DE111C" w:rsidRDefault="00DE111C">
      <w:pPr>
        <w:spacing w:line="14" w:lineRule="exact"/>
        <w:rPr>
          <w:rFonts w:eastAsia="Times New Roman"/>
          <w:sz w:val="28"/>
          <w:szCs w:val="28"/>
        </w:rPr>
      </w:pPr>
    </w:p>
    <w:p w:rsidR="00DE111C" w:rsidRDefault="00350865">
      <w:pPr>
        <w:numPr>
          <w:ilvl w:val="0"/>
          <w:numId w:val="2"/>
        </w:numPr>
        <w:tabs>
          <w:tab w:val="left" w:pos="430"/>
        </w:tabs>
        <w:spacing w:line="238" w:lineRule="auto"/>
        <w:ind w:left="260" w:firstLine="2"/>
        <w:rPr>
          <w:rFonts w:eastAsia="Times New Roman"/>
          <w:sz w:val="28"/>
          <w:szCs w:val="28"/>
        </w:rPr>
      </w:pPr>
      <w:r>
        <w:rPr>
          <w:rFonts w:eastAsia="Times New Roman"/>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w:t>
      </w:r>
      <w:r>
        <w:rPr>
          <w:rFonts w:eastAsia="Times New Roman"/>
          <w:sz w:val="28"/>
          <w:szCs w:val="28"/>
        </w:rPr>
        <w:t>формату предоставления на нем информации», утверждены приказом Федеральной службы по надзору в сфере образования и науки от 29.05.2014, а также действующим законодательством Российской Федерации и Курской</w:t>
      </w:r>
    </w:p>
    <w:p w:rsidR="00DE111C" w:rsidRDefault="00DE111C">
      <w:pPr>
        <w:spacing w:line="13" w:lineRule="exact"/>
        <w:rPr>
          <w:rFonts w:eastAsia="Times New Roman"/>
          <w:sz w:val="28"/>
          <w:szCs w:val="28"/>
        </w:rPr>
      </w:pPr>
    </w:p>
    <w:p w:rsidR="00DE111C" w:rsidRDefault="00350865">
      <w:pPr>
        <w:spacing w:line="234" w:lineRule="auto"/>
        <w:ind w:left="260"/>
        <w:rPr>
          <w:rFonts w:eastAsia="Times New Roman"/>
          <w:sz w:val="28"/>
          <w:szCs w:val="28"/>
        </w:rPr>
      </w:pPr>
      <w:r>
        <w:rPr>
          <w:rFonts w:eastAsia="Times New Roman"/>
          <w:sz w:val="28"/>
          <w:szCs w:val="28"/>
        </w:rPr>
        <w:t xml:space="preserve">области, Уставом ДОУ, настоящим Положением, </w:t>
      </w:r>
      <w:r>
        <w:rPr>
          <w:rFonts w:eastAsia="Times New Roman"/>
          <w:sz w:val="28"/>
          <w:szCs w:val="28"/>
        </w:rPr>
        <w:t>приказами и распоряжениями заведующего ДОУ.</w:t>
      </w:r>
    </w:p>
    <w:p w:rsidR="00DE111C" w:rsidRDefault="00DE111C">
      <w:pPr>
        <w:spacing w:line="15" w:lineRule="exact"/>
        <w:rPr>
          <w:rFonts w:eastAsia="Times New Roman"/>
          <w:sz w:val="28"/>
          <w:szCs w:val="28"/>
        </w:rPr>
      </w:pPr>
    </w:p>
    <w:p w:rsidR="00DE111C" w:rsidRDefault="00350865">
      <w:pPr>
        <w:spacing w:line="235" w:lineRule="auto"/>
        <w:ind w:left="260"/>
        <w:rPr>
          <w:rFonts w:eastAsia="Times New Roman"/>
          <w:sz w:val="28"/>
          <w:szCs w:val="28"/>
        </w:rPr>
      </w:pPr>
      <w:r>
        <w:rPr>
          <w:rFonts w:eastAsia="Times New Roman"/>
          <w:sz w:val="28"/>
          <w:szCs w:val="28"/>
        </w:rPr>
        <w:t>1.3. Сайт является электронным открытым общедоступным информационным ресурсом, размещенным в сети «Интернет».</w:t>
      </w:r>
    </w:p>
    <w:p w:rsidR="00DE111C" w:rsidRDefault="00DE111C">
      <w:pPr>
        <w:spacing w:line="15" w:lineRule="exact"/>
        <w:rPr>
          <w:rFonts w:eastAsia="Times New Roman"/>
          <w:sz w:val="28"/>
          <w:szCs w:val="28"/>
        </w:rPr>
      </w:pPr>
    </w:p>
    <w:p w:rsidR="00DE111C" w:rsidRDefault="00350865">
      <w:pPr>
        <w:spacing w:line="234" w:lineRule="auto"/>
        <w:ind w:left="260"/>
        <w:rPr>
          <w:rFonts w:eastAsia="Times New Roman"/>
          <w:sz w:val="28"/>
          <w:szCs w:val="28"/>
        </w:rPr>
      </w:pPr>
      <w:r>
        <w:rPr>
          <w:rFonts w:eastAsia="Times New Roman"/>
          <w:sz w:val="28"/>
          <w:szCs w:val="28"/>
        </w:rPr>
        <w:t>1.4. Настоящее Положение принимается педагогическим советом и утверждается приказом по ДОУ.</w:t>
      </w:r>
    </w:p>
    <w:p w:rsidR="00DE111C" w:rsidRDefault="00DE111C">
      <w:pPr>
        <w:spacing w:line="15" w:lineRule="exact"/>
        <w:rPr>
          <w:rFonts w:eastAsia="Times New Roman"/>
          <w:sz w:val="28"/>
          <w:szCs w:val="28"/>
        </w:rPr>
      </w:pPr>
    </w:p>
    <w:p w:rsidR="00DE111C" w:rsidRDefault="00350865">
      <w:pPr>
        <w:spacing w:line="234" w:lineRule="auto"/>
        <w:ind w:left="260"/>
        <w:rPr>
          <w:rFonts w:eastAsia="Times New Roman"/>
          <w:sz w:val="28"/>
          <w:szCs w:val="28"/>
        </w:rPr>
      </w:pPr>
      <w:r>
        <w:rPr>
          <w:rFonts w:eastAsia="Times New Roman"/>
          <w:sz w:val="28"/>
          <w:szCs w:val="28"/>
        </w:rPr>
        <w:t>1.5. Ср</w:t>
      </w:r>
      <w:r>
        <w:rPr>
          <w:rFonts w:eastAsia="Times New Roman"/>
          <w:sz w:val="28"/>
          <w:szCs w:val="28"/>
        </w:rPr>
        <w:t>ок действия данного Положения не ограничен. Данное Положение действует до принятия нового.</w:t>
      </w:r>
    </w:p>
    <w:p w:rsidR="00DE111C" w:rsidRDefault="00DE111C">
      <w:pPr>
        <w:spacing w:line="328" w:lineRule="exact"/>
        <w:rPr>
          <w:sz w:val="20"/>
          <w:szCs w:val="20"/>
        </w:rPr>
      </w:pPr>
    </w:p>
    <w:p w:rsidR="00DE111C" w:rsidRDefault="00350865">
      <w:pPr>
        <w:numPr>
          <w:ilvl w:val="0"/>
          <w:numId w:val="3"/>
        </w:numPr>
        <w:tabs>
          <w:tab w:val="left" w:pos="4340"/>
        </w:tabs>
        <w:ind w:left="4340" w:hanging="290"/>
        <w:rPr>
          <w:rFonts w:eastAsia="Times New Roman"/>
          <w:b/>
          <w:bCs/>
          <w:sz w:val="28"/>
          <w:szCs w:val="28"/>
        </w:rPr>
      </w:pPr>
      <w:r>
        <w:rPr>
          <w:rFonts w:eastAsia="Times New Roman"/>
          <w:b/>
          <w:bCs/>
          <w:sz w:val="28"/>
          <w:szCs w:val="28"/>
        </w:rPr>
        <w:t>Цель Сайта</w:t>
      </w:r>
    </w:p>
    <w:p w:rsidR="00DE111C" w:rsidRDefault="00DE111C">
      <w:pPr>
        <w:spacing w:line="333" w:lineRule="exact"/>
        <w:rPr>
          <w:sz w:val="20"/>
          <w:szCs w:val="20"/>
        </w:rPr>
      </w:pPr>
    </w:p>
    <w:p w:rsidR="00DE111C" w:rsidRDefault="00350865">
      <w:pPr>
        <w:spacing w:line="234" w:lineRule="auto"/>
        <w:ind w:left="260"/>
        <w:rPr>
          <w:sz w:val="20"/>
          <w:szCs w:val="20"/>
        </w:rPr>
      </w:pPr>
      <w:r>
        <w:rPr>
          <w:rFonts w:eastAsia="Times New Roman"/>
          <w:sz w:val="28"/>
          <w:szCs w:val="28"/>
        </w:rPr>
        <w:t>2.1. Целью создания и функционирования Сайта ДОУ является обеспечение открытости и доступности информации о деятельности ДОУ.</w:t>
      </w:r>
    </w:p>
    <w:p w:rsidR="00DE111C" w:rsidRDefault="00DE111C">
      <w:pPr>
        <w:spacing w:line="342" w:lineRule="exact"/>
        <w:rPr>
          <w:sz w:val="20"/>
          <w:szCs w:val="20"/>
        </w:rPr>
      </w:pPr>
    </w:p>
    <w:p w:rsidR="00DE111C" w:rsidRDefault="00350865">
      <w:pPr>
        <w:numPr>
          <w:ilvl w:val="0"/>
          <w:numId w:val="4"/>
        </w:numPr>
        <w:tabs>
          <w:tab w:val="left" w:pos="1323"/>
        </w:tabs>
        <w:spacing w:line="246" w:lineRule="auto"/>
        <w:ind w:left="2260" w:right="780" w:hanging="1225"/>
        <w:rPr>
          <w:rFonts w:eastAsia="Times New Roman"/>
          <w:b/>
          <w:bCs/>
          <w:sz w:val="27"/>
          <w:szCs w:val="27"/>
        </w:rPr>
      </w:pPr>
      <w:r>
        <w:rPr>
          <w:rFonts w:eastAsia="Times New Roman"/>
          <w:b/>
          <w:bCs/>
          <w:sz w:val="27"/>
          <w:szCs w:val="27"/>
        </w:rPr>
        <w:t>Порядок размещения, струк</w:t>
      </w:r>
      <w:r>
        <w:rPr>
          <w:rFonts w:eastAsia="Times New Roman"/>
          <w:b/>
          <w:bCs/>
          <w:sz w:val="27"/>
          <w:szCs w:val="27"/>
        </w:rPr>
        <w:t>тура и формат предоставления обязательной информации на Сайте ДОУ</w:t>
      </w:r>
    </w:p>
    <w:p w:rsidR="00DE111C" w:rsidRDefault="00DE111C">
      <w:pPr>
        <w:spacing w:line="326" w:lineRule="exact"/>
        <w:rPr>
          <w:sz w:val="20"/>
          <w:szCs w:val="20"/>
        </w:rPr>
      </w:pPr>
    </w:p>
    <w:p w:rsidR="00DE111C" w:rsidRDefault="00350865">
      <w:pPr>
        <w:spacing w:line="238" w:lineRule="auto"/>
        <w:ind w:left="260"/>
        <w:jc w:val="both"/>
        <w:rPr>
          <w:sz w:val="20"/>
          <w:szCs w:val="20"/>
        </w:rPr>
      </w:pPr>
      <w:r>
        <w:rPr>
          <w:rFonts w:eastAsia="Times New Roman"/>
          <w:sz w:val="28"/>
          <w:szCs w:val="28"/>
        </w:rPr>
        <w:t xml:space="preserve">3.1. Для размещения информации на Сайте создается специальный раздел «Сведения об образовательной организации» (далее - специальный раздел). Информация в специальном разделе представляется </w:t>
      </w:r>
      <w:r>
        <w:rPr>
          <w:rFonts w:eastAsia="Times New Roman"/>
          <w:sz w:val="28"/>
          <w:szCs w:val="28"/>
        </w:rPr>
        <w:t>в виде набора страниц и (или) иерархического списка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DE111C" w:rsidRDefault="00DE111C">
      <w:pPr>
        <w:spacing w:line="19" w:lineRule="exact"/>
        <w:rPr>
          <w:sz w:val="20"/>
          <w:szCs w:val="20"/>
        </w:rPr>
      </w:pPr>
    </w:p>
    <w:p w:rsidR="00DE111C" w:rsidRDefault="00350865">
      <w:pPr>
        <w:spacing w:line="234" w:lineRule="auto"/>
        <w:ind w:left="260"/>
        <w:jc w:val="both"/>
        <w:rPr>
          <w:sz w:val="20"/>
          <w:szCs w:val="20"/>
        </w:rPr>
      </w:pPr>
      <w:r>
        <w:rPr>
          <w:rFonts w:eastAsia="Times New Roman"/>
          <w:sz w:val="28"/>
          <w:szCs w:val="28"/>
        </w:rPr>
        <w:t xml:space="preserve">3.2. </w:t>
      </w:r>
      <w:r>
        <w:rPr>
          <w:rFonts w:eastAsia="Times New Roman"/>
          <w:sz w:val="28"/>
          <w:szCs w:val="28"/>
        </w:rPr>
        <w:t>Доступ к специальному разделу осуществляется с главной (основной) страницы Сайта, а также из основного навигационного меню Сайта.</w:t>
      </w:r>
    </w:p>
    <w:p w:rsidR="00DE111C" w:rsidRDefault="00DE111C">
      <w:pPr>
        <w:sectPr w:rsidR="00DE111C">
          <w:pgSz w:w="11900" w:h="16838"/>
          <w:pgMar w:top="746" w:right="846" w:bottom="78" w:left="1440" w:header="0" w:footer="0" w:gutter="0"/>
          <w:cols w:space="720" w:equalWidth="0">
            <w:col w:w="9620"/>
          </w:cols>
        </w:sectPr>
      </w:pPr>
    </w:p>
    <w:p w:rsidR="00DE111C" w:rsidRDefault="00350865">
      <w:pPr>
        <w:spacing w:line="237" w:lineRule="auto"/>
        <w:ind w:left="260"/>
        <w:jc w:val="both"/>
        <w:rPr>
          <w:sz w:val="20"/>
          <w:szCs w:val="20"/>
        </w:rPr>
      </w:pPr>
      <w:r>
        <w:rPr>
          <w:rFonts w:eastAsia="Times New Roman"/>
          <w:sz w:val="28"/>
          <w:szCs w:val="28"/>
        </w:rPr>
        <w:lastRenderedPageBreak/>
        <w:t>3.3. Страницы специального раздела доступны в сети «Интернет» без дополнительной регистрации, содержат у</w:t>
      </w:r>
      <w:r>
        <w:rPr>
          <w:rFonts w:eastAsia="Times New Roman"/>
          <w:sz w:val="28"/>
          <w:szCs w:val="28"/>
        </w:rPr>
        <w:t>казанную в подпунктах 3.5.1. - 3.5.11. информацию, а также доступные для посетителей Сайта ссылки на файлы, снабженные информацией, поясняющей назначение данных файлов.</w:t>
      </w:r>
    </w:p>
    <w:p w:rsidR="00DE111C" w:rsidRDefault="00DE111C">
      <w:pPr>
        <w:spacing w:line="15" w:lineRule="exact"/>
        <w:rPr>
          <w:sz w:val="20"/>
          <w:szCs w:val="20"/>
        </w:rPr>
      </w:pPr>
    </w:p>
    <w:p w:rsidR="00DE111C" w:rsidRDefault="00350865">
      <w:pPr>
        <w:spacing w:line="237" w:lineRule="auto"/>
        <w:ind w:left="260"/>
        <w:jc w:val="both"/>
        <w:rPr>
          <w:sz w:val="20"/>
          <w:szCs w:val="20"/>
        </w:rPr>
      </w:pPr>
      <w:r>
        <w:rPr>
          <w:rFonts w:eastAsia="Times New Roman"/>
          <w:sz w:val="28"/>
          <w:szCs w:val="28"/>
        </w:rPr>
        <w:t>3.4. Допускается размещение на Сайте иной информации, которая размещается, опубликовыв</w:t>
      </w:r>
      <w:r>
        <w:rPr>
          <w:rFonts w:eastAsia="Times New Roman"/>
          <w:sz w:val="28"/>
          <w:szCs w:val="28"/>
        </w:rPr>
        <w:t>ается по решению ДОУ и (или) размещение, опубликование которой является обязательным в соответствии с законодательством Российской Федерации.</w:t>
      </w:r>
    </w:p>
    <w:p w:rsidR="00DE111C" w:rsidRDefault="00DE111C">
      <w:pPr>
        <w:spacing w:line="3" w:lineRule="exact"/>
        <w:rPr>
          <w:sz w:val="20"/>
          <w:szCs w:val="20"/>
        </w:rPr>
      </w:pPr>
    </w:p>
    <w:p w:rsidR="00DE111C" w:rsidRDefault="00350865">
      <w:pPr>
        <w:ind w:left="260"/>
        <w:rPr>
          <w:sz w:val="20"/>
          <w:szCs w:val="20"/>
        </w:rPr>
      </w:pPr>
      <w:r>
        <w:rPr>
          <w:rFonts w:eastAsia="Times New Roman"/>
          <w:sz w:val="28"/>
          <w:szCs w:val="28"/>
        </w:rPr>
        <w:t>3.5. Специальный раздел должен содержать следующие подразделы:</w:t>
      </w:r>
    </w:p>
    <w:p w:rsidR="00DE111C" w:rsidRDefault="00350865">
      <w:pPr>
        <w:ind w:left="800"/>
        <w:rPr>
          <w:sz w:val="20"/>
          <w:szCs w:val="20"/>
        </w:rPr>
      </w:pPr>
      <w:r>
        <w:rPr>
          <w:rFonts w:eastAsia="Times New Roman"/>
          <w:sz w:val="28"/>
          <w:szCs w:val="28"/>
        </w:rPr>
        <w:t>3.5.1. Подраздел «Основные сведения».</w:t>
      </w:r>
    </w:p>
    <w:p w:rsidR="00DE111C" w:rsidRDefault="00DE111C">
      <w:pPr>
        <w:spacing w:line="13" w:lineRule="exact"/>
        <w:rPr>
          <w:sz w:val="20"/>
          <w:szCs w:val="20"/>
        </w:rPr>
      </w:pPr>
    </w:p>
    <w:p w:rsidR="00DE111C" w:rsidRDefault="00350865">
      <w:pPr>
        <w:spacing w:line="236" w:lineRule="auto"/>
        <w:ind w:left="260" w:firstLine="540"/>
        <w:jc w:val="both"/>
        <w:rPr>
          <w:sz w:val="20"/>
          <w:szCs w:val="20"/>
        </w:rPr>
      </w:pPr>
      <w:r>
        <w:rPr>
          <w:rFonts w:eastAsia="Times New Roman"/>
          <w:sz w:val="28"/>
          <w:szCs w:val="28"/>
        </w:rPr>
        <w:t>Главная стр</w:t>
      </w:r>
      <w:r>
        <w:rPr>
          <w:rFonts w:eastAsia="Times New Roman"/>
          <w:sz w:val="28"/>
          <w:szCs w:val="28"/>
        </w:rPr>
        <w:t>аница подраздела содержит информацию о дате создания ДОУ, об учредителе, о месте нахождения ДОУ, режиме, графике работы, контактных телефонах и об адресах электронной почты.</w:t>
      </w:r>
    </w:p>
    <w:p w:rsidR="00DE111C" w:rsidRDefault="00DE111C">
      <w:pPr>
        <w:spacing w:line="17" w:lineRule="exact"/>
        <w:rPr>
          <w:sz w:val="20"/>
          <w:szCs w:val="20"/>
        </w:rPr>
      </w:pPr>
    </w:p>
    <w:p w:rsidR="00DE111C" w:rsidRDefault="00350865">
      <w:pPr>
        <w:spacing w:line="235" w:lineRule="auto"/>
        <w:ind w:left="260" w:firstLine="540"/>
        <w:jc w:val="both"/>
        <w:rPr>
          <w:sz w:val="20"/>
          <w:szCs w:val="20"/>
        </w:rPr>
      </w:pPr>
      <w:r>
        <w:rPr>
          <w:rFonts w:eastAsia="Times New Roman"/>
          <w:sz w:val="28"/>
          <w:szCs w:val="28"/>
        </w:rPr>
        <w:t>3.5.2. Подраздел «Структура и органы управления образовательной организацией».</w:t>
      </w:r>
    </w:p>
    <w:p w:rsidR="00DE111C" w:rsidRDefault="00DE111C">
      <w:pPr>
        <w:spacing w:line="13" w:lineRule="exact"/>
        <w:rPr>
          <w:sz w:val="20"/>
          <w:szCs w:val="20"/>
        </w:rPr>
      </w:pPr>
    </w:p>
    <w:p w:rsidR="00DE111C" w:rsidRDefault="00350865">
      <w:pPr>
        <w:spacing w:line="234" w:lineRule="auto"/>
        <w:ind w:left="260" w:firstLine="540"/>
        <w:jc w:val="both"/>
        <w:rPr>
          <w:sz w:val="20"/>
          <w:szCs w:val="20"/>
        </w:rPr>
      </w:pPr>
      <w:r>
        <w:rPr>
          <w:rFonts w:eastAsia="Times New Roman"/>
          <w:sz w:val="28"/>
          <w:szCs w:val="28"/>
        </w:rPr>
        <w:t>Г</w:t>
      </w:r>
      <w:r>
        <w:rPr>
          <w:rFonts w:eastAsia="Times New Roman"/>
          <w:sz w:val="28"/>
          <w:szCs w:val="28"/>
        </w:rPr>
        <w:t>лавная страница подраздела содержит информацию о структуре и об органах управления ДОУ.</w:t>
      </w:r>
    </w:p>
    <w:p w:rsidR="00DE111C" w:rsidRDefault="00DE111C">
      <w:pPr>
        <w:spacing w:line="2" w:lineRule="exact"/>
        <w:rPr>
          <w:sz w:val="20"/>
          <w:szCs w:val="20"/>
        </w:rPr>
      </w:pPr>
    </w:p>
    <w:p w:rsidR="00DE111C" w:rsidRDefault="00350865">
      <w:pPr>
        <w:ind w:left="800"/>
        <w:rPr>
          <w:sz w:val="20"/>
          <w:szCs w:val="20"/>
        </w:rPr>
      </w:pPr>
      <w:r>
        <w:rPr>
          <w:rFonts w:eastAsia="Times New Roman"/>
          <w:sz w:val="28"/>
          <w:szCs w:val="28"/>
        </w:rPr>
        <w:t>3.5.3. Подраздел «Документы».</w:t>
      </w:r>
    </w:p>
    <w:p w:rsidR="00DE111C" w:rsidRDefault="00350865">
      <w:pPr>
        <w:ind w:left="800"/>
        <w:rPr>
          <w:sz w:val="20"/>
          <w:szCs w:val="20"/>
        </w:rPr>
      </w:pPr>
      <w:r>
        <w:rPr>
          <w:rFonts w:eastAsia="Times New Roman"/>
          <w:sz w:val="28"/>
          <w:szCs w:val="28"/>
        </w:rPr>
        <w:t>На главной странице подраздела размещаются следующие документы:</w:t>
      </w:r>
    </w:p>
    <w:p w:rsidR="00DE111C" w:rsidRDefault="00350865">
      <w:pPr>
        <w:ind w:left="800"/>
        <w:rPr>
          <w:sz w:val="20"/>
          <w:szCs w:val="20"/>
        </w:rPr>
      </w:pPr>
      <w:r>
        <w:rPr>
          <w:rFonts w:eastAsia="Times New Roman"/>
          <w:sz w:val="28"/>
          <w:szCs w:val="28"/>
        </w:rPr>
        <w:t>а) в виде копий:</w:t>
      </w:r>
    </w:p>
    <w:p w:rsidR="00DE111C" w:rsidRDefault="00DE111C">
      <w:pPr>
        <w:spacing w:line="1" w:lineRule="exact"/>
        <w:rPr>
          <w:sz w:val="20"/>
          <w:szCs w:val="20"/>
        </w:rPr>
      </w:pPr>
    </w:p>
    <w:p w:rsidR="00DE111C" w:rsidRDefault="00350865">
      <w:pPr>
        <w:ind w:left="800"/>
        <w:rPr>
          <w:sz w:val="20"/>
          <w:szCs w:val="20"/>
        </w:rPr>
      </w:pPr>
      <w:r>
        <w:rPr>
          <w:rFonts w:eastAsia="Times New Roman"/>
          <w:sz w:val="28"/>
          <w:szCs w:val="28"/>
        </w:rPr>
        <w:t>устав ДОУ;</w:t>
      </w:r>
    </w:p>
    <w:p w:rsidR="00DE111C" w:rsidRDefault="00DE111C">
      <w:pPr>
        <w:spacing w:line="13" w:lineRule="exact"/>
        <w:rPr>
          <w:sz w:val="20"/>
          <w:szCs w:val="20"/>
        </w:rPr>
      </w:pPr>
    </w:p>
    <w:p w:rsidR="00DE111C" w:rsidRDefault="00350865">
      <w:pPr>
        <w:spacing w:line="234" w:lineRule="auto"/>
        <w:ind w:left="260" w:firstLine="540"/>
        <w:jc w:val="both"/>
        <w:rPr>
          <w:sz w:val="20"/>
          <w:szCs w:val="20"/>
        </w:rPr>
      </w:pPr>
      <w:r>
        <w:rPr>
          <w:rFonts w:eastAsia="Times New Roman"/>
          <w:sz w:val="28"/>
          <w:szCs w:val="28"/>
        </w:rPr>
        <w:t xml:space="preserve">лицензия на осуществление образовательной </w:t>
      </w:r>
      <w:r>
        <w:rPr>
          <w:rFonts w:eastAsia="Times New Roman"/>
          <w:sz w:val="28"/>
          <w:szCs w:val="28"/>
        </w:rPr>
        <w:t>деятельности (с приложениями);</w:t>
      </w:r>
    </w:p>
    <w:p w:rsidR="00DE111C" w:rsidRDefault="00DE111C">
      <w:pPr>
        <w:spacing w:line="15" w:lineRule="exact"/>
        <w:rPr>
          <w:sz w:val="20"/>
          <w:szCs w:val="20"/>
        </w:rPr>
      </w:pPr>
    </w:p>
    <w:p w:rsidR="00DE111C" w:rsidRDefault="00350865">
      <w:pPr>
        <w:spacing w:line="236" w:lineRule="auto"/>
        <w:ind w:left="260" w:firstLine="540"/>
        <w:jc w:val="both"/>
        <w:rPr>
          <w:sz w:val="20"/>
          <w:szCs w:val="20"/>
        </w:rPr>
      </w:pPr>
      <w:r>
        <w:rPr>
          <w:rFonts w:eastAsia="Times New Roman"/>
          <w:sz w:val="28"/>
          <w:szCs w:val="28"/>
        </w:rPr>
        <w:t>план финансово-хозяйственной деятельности ДОУ, утвержденный в установленном законодательством Российской Федерации порядке, или бюджетные сметы ДОУ;</w:t>
      </w:r>
    </w:p>
    <w:p w:rsidR="00DE111C" w:rsidRDefault="00DE111C">
      <w:pPr>
        <w:spacing w:line="18" w:lineRule="exact"/>
        <w:rPr>
          <w:sz w:val="20"/>
          <w:szCs w:val="20"/>
        </w:rPr>
      </w:pPr>
    </w:p>
    <w:p w:rsidR="00DE111C" w:rsidRDefault="00350865">
      <w:pPr>
        <w:spacing w:line="236" w:lineRule="auto"/>
        <w:ind w:left="260" w:firstLine="540"/>
        <w:jc w:val="both"/>
        <w:rPr>
          <w:sz w:val="20"/>
          <w:szCs w:val="20"/>
        </w:rPr>
      </w:pPr>
      <w:r>
        <w:rPr>
          <w:rFonts w:eastAsia="Times New Roman"/>
          <w:sz w:val="28"/>
          <w:szCs w:val="28"/>
        </w:rPr>
        <w:t>локальные нормативные акты, предусмотренные частью 2 статьи 30 Федеральног</w:t>
      </w:r>
      <w:r>
        <w:rPr>
          <w:rFonts w:eastAsia="Times New Roman"/>
          <w:sz w:val="28"/>
          <w:szCs w:val="28"/>
        </w:rPr>
        <w:t>о закона «Об образовании в Российской Федерации», правила внутреннего трудового распорядка и коллективного договора;</w:t>
      </w:r>
    </w:p>
    <w:p w:rsidR="00DE111C" w:rsidRDefault="00DE111C">
      <w:pPr>
        <w:spacing w:line="1" w:lineRule="exact"/>
        <w:rPr>
          <w:sz w:val="20"/>
          <w:szCs w:val="20"/>
        </w:rPr>
      </w:pPr>
    </w:p>
    <w:p w:rsidR="00DE111C" w:rsidRDefault="00350865">
      <w:pPr>
        <w:ind w:left="900"/>
        <w:rPr>
          <w:sz w:val="20"/>
          <w:szCs w:val="20"/>
        </w:rPr>
      </w:pPr>
      <w:r>
        <w:rPr>
          <w:rFonts w:eastAsia="Times New Roman"/>
          <w:sz w:val="28"/>
          <w:szCs w:val="28"/>
        </w:rPr>
        <w:t>б) отчет о результатах самообследования;</w:t>
      </w:r>
    </w:p>
    <w:p w:rsidR="00DE111C" w:rsidRDefault="00DE111C">
      <w:pPr>
        <w:spacing w:line="13" w:lineRule="exact"/>
        <w:rPr>
          <w:sz w:val="20"/>
          <w:szCs w:val="20"/>
        </w:rPr>
      </w:pPr>
    </w:p>
    <w:p w:rsidR="00DE111C" w:rsidRDefault="00350865">
      <w:pPr>
        <w:spacing w:line="237" w:lineRule="auto"/>
        <w:ind w:left="260" w:firstLine="540"/>
        <w:jc w:val="both"/>
        <w:rPr>
          <w:sz w:val="20"/>
          <w:szCs w:val="20"/>
        </w:rPr>
      </w:pPr>
      <w:r>
        <w:rPr>
          <w:rFonts w:eastAsia="Times New Roman"/>
          <w:sz w:val="28"/>
          <w:szCs w:val="28"/>
        </w:rPr>
        <w:t>в) документ о порядке оказания платных образовательных услуг, в том числе образец договора об ок</w:t>
      </w:r>
      <w:r>
        <w:rPr>
          <w:rFonts w:eastAsia="Times New Roman"/>
          <w:sz w:val="28"/>
          <w:szCs w:val="28"/>
        </w:rPr>
        <w:t>азании платных образовательных услуг, документ об утверждении стоимости обучения по каждой образовательной программе (если услуги оказываются);</w:t>
      </w:r>
    </w:p>
    <w:p w:rsidR="00DE111C" w:rsidRDefault="00DE111C">
      <w:pPr>
        <w:spacing w:line="18" w:lineRule="exact"/>
        <w:rPr>
          <w:sz w:val="20"/>
          <w:szCs w:val="20"/>
        </w:rPr>
      </w:pPr>
    </w:p>
    <w:p w:rsidR="00DE111C" w:rsidRDefault="00350865">
      <w:pPr>
        <w:spacing w:line="234" w:lineRule="auto"/>
        <w:ind w:left="260" w:firstLine="540"/>
        <w:jc w:val="both"/>
        <w:rPr>
          <w:sz w:val="20"/>
          <w:szCs w:val="20"/>
        </w:rPr>
      </w:pPr>
      <w:r>
        <w:rPr>
          <w:rFonts w:eastAsia="Times New Roman"/>
          <w:sz w:val="28"/>
          <w:szCs w:val="28"/>
        </w:rPr>
        <w:t>г) предписания органов, осуществляющих государственный контроль (надзор) в сфере образования, отчеты об исполне</w:t>
      </w:r>
      <w:r>
        <w:rPr>
          <w:rFonts w:eastAsia="Times New Roman"/>
          <w:sz w:val="28"/>
          <w:szCs w:val="28"/>
        </w:rPr>
        <w:t>нии таких предписаний.</w:t>
      </w:r>
    </w:p>
    <w:p w:rsidR="00DE111C" w:rsidRDefault="00DE111C">
      <w:pPr>
        <w:spacing w:line="2" w:lineRule="exact"/>
        <w:rPr>
          <w:sz w:val="20"/>
          <w:szCs w:val="20"/>
        </w:rPr>
      </w:pPr>
    </w:p>
    <w:p w:rsidR="00DE111C" w:rsidRDefault="00350865">
      <w:pPr>
        <w:ind w:left="800"/>
        <w:rPr>
          <w:sz w:val="20"/>
          <w:szCs w:val="20"/>
        </w:rPr>
      </w:pPr>
      <w:r>
        <w:rPr>
          <w:rFonts w:eastAsia="Times New Roman"/>
          <w:sz w:val="28"/>
          <w:szCs w:val="28"/>
        </w:rPr>
        <w:t>3.5.4. Подраздел «Образование».</w:t>
      </w:r>
    </w:p>
    <w:p w:rsidR="00DE111C" w:rsidRDefault="00350865">
      <w:pPr>
        <w:ind w:left="800"/>
        <w:rPr>
          <w:sz w:val="20"/>
          <w:szCs w:val="20"/>
        </w:rPr>
      </w:pPr>
      <w:r>
        <w:rPr>
          <w:rFonts w:eastAsia="Times New Roman"/>
          <w:sz w:val="28"/>
          <w:szCs w:val="28"/>
        </w:rPr>
        <w:t>Подраздел содержит информацию о реализуемых уровнях образования,</w:t>
      </w:r>
    </w:p>
    <w:p w:rsidR="00DE111C" w:rsidRDefault="00DE111C">
      <w:pPr>
        <w:spacing w:line="13" w:lineRule="exact"/>
        <w:rPr>
          <w:sz w:val="20"/>
          <w:szCs w:val="20"/>
        </w:rPr>
      </w:pPr>
    </w:p>
    <w:p w:rsidR="00DE111C" w:rsidRDefault="00350865">
      <w:pPr>
        <w:numPr>
          <w:ilvl w:val="0"/>
          <w:numId w:val="5"/>
        </w:numPr>
        <w:tabs>
          <w:tab w:val="left" w:pos="701"/>
        </w:tabs>
        <w:spacing w:line="239" w:lineRule="auto"/>
        <w:ind w:left="260" w:firstLine="2"/>
        <w:jc w:val="both"/>
        <w:rPr>
          <w:rFonts w:eastAsia="Times New Roman"/>
          <w:sz w:val="28"/>
          <w:szCs w:val="28"/>
        </w:rPr>
      </w:pPr>
      <w:r>
        <w:rPr>
          <w:rFonts w:eastAsia="Times New Roman"/>
          <w:sz w:val="28"/>
          <w:szCs w:val="28"/>
        </w:rPr>
        <w:t xml:space="preserve">формах обучения, нормативных сроках обучения, об описании образовательной программы ДОУ с приложением ее копии, об учебном плане с </w:t>
      </w:r>
      <w:r>
        <w:rPr>
          <w:rFonts w:eastAsia="Times New Roman"/>
          <w:sz w:val="28"/>
          <w:szCs w:val="28"/>
        </w:rPr>
        <w:t>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w:t>
      </w:r>
      <w:r>
        <w:rPr>
          <w:rFonts w:eastAsia="Times New Roman"/>
          <w:sz w:val="28"/>
          <w:szCs w:val="28"/>
        </w:rPr>
        <w:t xml:space="preserve"> разработанных ДОУ для обеспечения образовательного процесса, о реализуемых образовательных программах в ДОУ, о численности обучающихся по реализуемым образовательным программам, о языке, на</w:t>
      </w:r>
    </w:p>
    <w:p w:rsidR="00DE111C" w:rsidRDefault="00DE111C">
      <w:pPr>
        <w:spacing w:line="13" w:lineRule="exact"/>
        <w:rPr>
          <w:rFonts w:eastAsia="Times New Roman"/>
          <w:sz w:val="28"/>
          <w:szCs w:val="28"/>
        </w:rPr>
      </w:pPr>
    </w:p>
    <w:p w:rsidR="00DE111C" w:rsidRDefault="00350865">
      <w:pPr>
        <w:spacing w:line="234" w:lineRule="auto"/>
        <w:ind w:left="260"/>
        <w:rPr>
          <w:rFonts w:eastAsia="Times New Roman"/>
          <w:sz w:val="28"/>
          <w:szCs w:val="28"/>
        </w:rPr>
      </w:pPr>
      <w:r>
        <w:rPr>
          <w:rFonts w:eastAsia="Times New Roman"/>
          <w:sz w:val="28"/>
          <w:szCs w:val="28"/>
        </w:rPr>
        <w:t>котором осуществляется образование, указывается наименование обр</w:t>
      </w:r>
      <w:r>
        <w:rPr>
          <w:rFonts w:eastAsia="Times New Roman"/>
          <w:sz w:val="28"/>
          <w:szCs w:val="28"/>
        </w:rPr>
        <w:t>азовательной программы.</w:t>
      </w:r>
    </w:p>
    <w:p w:rsidR="00DE111C" w:rsidRDefault="00DE111C">
      <w:pPr>
        <w:sectPr w:rsidR="00DE111C">
          <w:pgSz w:w="11900" w:h="16838"/>
          <w:pgMar w:top="433" w:right="846" w:bottom="78" w:left="1440" w:header="0" w:footer="0" w:gutter="0"/>
          <w:cols w:space="720" w:equalWidth="0">
            <w:col w:w="9620"/>
          </w:cols>
        </w:sectPr>
      </w:pPr>
    </w:p>
    <w:p w:rsidR="00DE111C" w:rsidRDefault="00350865">
      <w:pPr>
        <w:ind w:left="800"/>
        <w:rPr>
          <w:sz w:val="20"/>
          <w:szCs w:val="20"/>
        </w:rPr>
      </w:pPr>
      <w:r>
        <w:rPr>
          <w:rFonts w:eastAsia="Times New Roman"/>
          <w:sz w:val="28"/>
          <w:szCs w:val="28"/>
        </w:rPr>
        <w:lastRenderedPageBreak/>
        <w:t>3.5.5. Подраздел «Образовательные стандарты».</w:t>
      </w:r>
    </w:p>
    <w:p w:rsidR="00DE111C" w:rsidRDefault="00DE111C">
      <w:pPr>
        <w:spacing w:line="13" w:lineRule="exact"/>
        <w:rPr>
          <w:sz w:val="20"/>
          <w:szCs w:val="20"/>
        </w:rPr>
      </w:pPr>
    </w:p>
    <w:p w:rsidR="00DE111C" w:rsidRDefault="00350865">
      <w:pPr>
        <w:spacing w:line="236" w:lineRule="auto"/>
        <w:ind w:left="260" w:firstLine="540"/>
        <w:jc w:val="both"/>
        <w:rPr>
          <w:sz w:val="20"/>
          <w:szCs w:val="20"/>
        </w:rPr>
      </w:pPr>
      <w:r>
        <w:rPr>
          <w:rFonts w:eastAsia="Times New Roman"/>
          <w:sz w:val="28"/>
          <w:szCs w:val="28"/>
        </w:rPr>
        <w:t>Подраздел содержит информацию о федеральном государственном образовательном стандарте дошкольного образования. Информация представляется с приложением его копии.</w:t>
      </w:r>
    </w:p>
    <w:p w:rsidR="00DE111C" w:rsidRDefault="00DE111C">
      <w:pPr>
        <w:spacing w:line="2" w:lineRule="exact"/>
        <w:rPr>
          <w:sz w:val="20"/>
          <w:szCs w:val="20"/>
        </w:rPr>
      </w:pPr>
    </w:p>
    <w:p w:rsidR="00DE111C" w:rsidRDefault="00350865">
      <w:pPr>
        <w:ind w:left="800"/>
        <w:rPr>
          <w:sz w:val="20"/>
          <w:szCs w:val="20"/>
        </w:rPr>
      </w:pPr>
      <w:r>
        <w:rPr>
          <w:rFonts w:eastAsia="Times New Roman"/>
          <w:sz w:val="28"/>
          <w:szCs w:val="28"/>
        </w:rPr>
        <w:t>3.5.6. Подраздел «Руководство. Педагогический состав».</w:t>
      </w:r>
    </w:p>
    <w:p w:rsidR="00DE111C" w:rsidRDefault="00350865">
      <w:pPr>
        <w:ind w:left="800"/>
        <w:rPr>
          <w:sz w:val="20"/>
          <w:szCs w:val="20"/>
        </w:rPr>
      </w:pPr>
      <w:r>
        <w:rPr>
          <w:rFonts w:eastAsia="Times New Roman"/>
          <w:sz w:val="28"/>
          <w:szCs w:val="28"/>
        </w:rPr>
        <w:t>Главная страница подраздела содержит следующую информацию:</w:t>
      </w:r>
    </w:p>
    <w:p w:rsidR="00DE111C" w:rsidRDefault="00DE111C">
      <w:pPr>
        <w:spacing w:line="13" w:lineRule="exact"/>
        <w:rPr>
          <w:sz w:val="20"/>
          <w:szCs w:val="20"/>
        </w:rPr>
      </w:pPr>
    </w:p>
    <w:p w:rsidR="00DE111C" w:rsidRDefault="00350865">
      <w:pPr>
        <w:spacing w:line="235" w:lineRule="auto"/>
        <w:ind w:left="260" w:firstLine="540"/>
        <w:jc w:val="both"/>
        <w:rPr>
          <w:sz w:val="20"/>
          <w:szCs w:val="20"/>
        </w:rPr>
      </w:pPr>
      <w:r>
        <w:rPr>
          <w:rFonts w:eastAsia="Times New Roman"/>
          <w:sz w:val="28"/>
          <w:szCs w:val="28"/>
        </w:rPr>
        <w:t>а) о заведующем ДОУ, его заместителях, в том числе фамилию, имя, отчество, контактные телефоны, адреса электронной почты.</w:t>
      </w:r>
    </w:p>
    <w:p w:rsidR="00DE111C" w:rsidRDefault="00DE111C">
      <w:pPr>
        <w:spacing w:line="15" w:lineRule="exact"/>
        <w:rPr>
          <w:sz w:val="20"/>
          <w:szCs w:val="20"/>
        </w:rPr>
      </w:pPr>
    </w:p>
    <w:p w:rsidR="00DE111C" w:rsidRDefault="00350865">
      <w:pPr>
        <w:spacing w:line="238" w:lineRule="auto"/>
        <w:ind w:left="260" w:firstLine="540"/>
        <w:jc w:val="both"/>
        <w:rPr>
          <w:sz w:val="20"/>
          <w:szCs w:val="20"/>
        </w:rPr>
      </w:pPr>
      <w:r>
        <w:rPr>
          <w:rFonts w:eastAsia="Times New Roman"/>
          <w:sz w:val="28"/>
          <w:szCs w:val="28"/>
        </w:rPr>
        <w:t xml:space="preserve">б) о персональном </w:t>
      </w:r>
      <w:r>
        <w:rPr>
          <w:rFonts w:eastAsia="Times New Roman"/>
          <w:sz w:val="28"/>
          <w:szCs w:val="28"/>
        </w:rPr>
        <w:t>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w:t>
      </w:r>
      <w:r>
        <w:rPr>
          <w:rFonts w:eastAsia="Times New Roman"/>
          <w:sz w:val="28"/>
          <w:szCs w:val="28"/>
        </w:rPr>
        <w:t>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E111C" w:rsidRDefault="00DE111C">
      <w:pPr>
        <w:spacing w:line="21" w:lineRule="exact"/>
        <w:rPr>
          <w:sz w:val="20"/>
          <w:szCs w:val="20"/>
        </w:rPr>
      </w:pPr>
    </w:p>
    <w:p w:rsidR="00DE111C" w:rsidRDefault="00350865">
      <w:pPr>
        <w:spacing w:line="234" w:lineRule="auto"/>
        <w:ind w:left="260" w:firstLine="540"/>
        <w:jc w:val="both"/>
        <w:rPr>
          <w:sz w:val="20"/>
          <w:szCs w:val="20"/>
        </w:rPr>
      </w:pPr>
      <w:r>
        <w:rPr>
          <w:rFonts w:eastAsia="Times New Roman"/>
          <w:sz w:val="28"/>
          <w:szCs w:val="28"/>
        </w:rPr>
        <w:t xml:space="preserve">3.5.7. Подраздел «Материально-техническое </w:t>
      </w:r>
      <w:r>
        <w:rPr>
          <w:rFonts w:eastAsia="Times New Roman"/>
          <w:sz w:val="28"/>
          <w:szCs w:val="28"/>
        </w:rPr>
        <w:t>обеспечение и оснащенность образовательного процесса».</w:t>
      </w:r>
    </w:p>
    <w:p w:rsidR="00DE111C" w:rsidRDefault="00DE111C">
      <w:pPr>
        <w:spacing w:line="15" w:lineRule="exact"/>
        <w:rPr>
          <w:sz w:val="20"/>
          <w:szCs w:val="20"/>
        </w:rPr>
      </w:pPr>
    </w:p>
    <w:p w:rsidR="00DE111C" w:rsidRDefault="00350865">
      <w:pPr>
        <w:spacing w:line="238" w:lineRule="auto"/>
        <w:ind w:left="260" w:firstLine="540"/>
        <w:jc w:val="both"/>
        <w:rPr>
          <w:sz w:val="20"/>
          <w:szCs w:val="20"/>
        </w:rPr>
      </w:pPr>
      <w:r>
        <w:rPr>
          <w:rFonts w:eastAsia="Times New Roman"/>
          <w:sz w:val="28"/>
          <w:szCs w:val="28"/>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w:t>
      </w:r>
      <w:r>
        <w:rPr>
          <w:rFonts w:eastAsia="Times New Roman"/>
          <w:sz w:val="28"/>
          <w:szCs w:val="28"/>
        </w:rPr>
        <w:t>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
    <w:p w:rsidR="00DE111C" w:rsidRDefault="00DE111C">
      <w:pPr>
        <w:spacing w:line="19" w:lineRule="exact"/>
        <w:rPr>
          <w:sz w:val="20"/>
          <w:szCs w:val="20"/>
        </w:rPr>
      </w:pPr>
    </w:p>
    <w:p w:rsidR="00DE111C" w:rsidRDefault="00350865">
      <w:pPr>
        <w:spacing w:line="235" w:lineRule="auto"/>
        <w:ind w:left="800"/>
        <w:rPr>
          <w:sz w:val="20"/>
          <w:szCs w:val="20"/>
        </w:rPr>
      </w:pPr>
      <w:r>
        <w:rPr>
          <w:rFonts w:eastAsia="Times New Roman"/>
          <w:sz w:val="28"/>
          <w:szCs w:val="28"/>
        </w:rPr>
        <w:t>3.5.8. Подраздел «Стипендии и иные виды</w:t>
      </w:r>
      <w:r>
        <w:rPr>
          <w:rFonts w:eastAsia="Times New Roman"/>
          <w:sz w:val="28"/>
          <w:szCs w:val="28"/>
        </w:rPr>
        <w:t xml:space="preserve"> материальной поддержки». Главная страница подраздела содержит информацию о предоставлении</w:t>
      </w:r>
    </w:p>
    <w:p w:rsidR="00DE111C" w:rsidRDefault="00DE111C">
      <w:pPr>
        <w:spacing w:line="15" w:lineRule="exact"/>
        <w:rPr>
          <w:sz w:val="20"/>
          <w:szCs w:val="20"/>
        </w:rPr>
      </w:pPr>
    </w:p>
    <w:p w:rsidR="00DE111C" w:rsidRDefault="00350865">
      <w:pPr>
        <w:spacing w:line="237" w:lineRule="auto"/>
        <w:ind w:left="260"/>
        <w:jc w:val="both"/>
        <w:rPr>
          <w:sz w:val="20"/>
          <w:szCs w:val="20"/>
        </w:rPr>
      </w:pPr>
      <w:r>
        <w:rPr>
          <w:rFonts w:eastAsia="Times New Roman"/>
          <w:sz w:val="28"/>
          <w:szCs w:val="28"/>
        </w:rPr>
        <w:t>компенсационных выплат родителям (законным представителям) за присмотр и уход за ребенком, обучающимся в ДОУ, а также информацию о категориях граждан, освобождающих</w:t>
      </w:r>
      <w:r>
        <w:rPr>
          <w:rFonts w:eastAsia="Times New Roman"/>
          <w:sz w:val="28"/>
          <w:szCs w:val="28"/>
        </w:rPr>
        <w:t>ся от родительской платы и иных видов материальной поддержки обучающихся (при наличии).</w:t>
      </w:r>
    </w:p>
    <w:p w:rsidR="00DE111C" w:rsidRDefault="00DE111C">
      <w:pPr>
        <w:spacing w:line="1" w:lineRule="exact"/>
        <w:rPr>
          <w:sz w:val="20"/>
          <w:szCs w:val="20"/>
        </w:rPr>
      </w:pPr>
    </w:p>
    <w:p w:rsidR="00DE111C" w:rsidRDefault="00350865">
      <w:pPr>
        <w:ind w:left="800"/>
        <w:rPr>
          <w:sz w:val="20"/>
          <w:szCs w:val="20"/>
        </w:rPr>
      </w:pPr>
      <w:r>
        <w:rPr>
          <w:rFonts w:eastAsia="Times New Roman"/>
          <w:sz w:val="28"/>
          <w:szCs w:val="28"/>
        </w:rPr>
        <w:t>3.5.9. Подраздел «Платные образовательные услуги».</w:t>
      </w:r>
    </w:p>
    <w:p w:rsidR="00DE111C" w:rsidRDefault="00DE111C">
      <w:pPr>
        <w:spacing w:line="13" w:lineRule="exact"/>
        <w:rPr>
          <w:sz w:val="20"/>
          <w:szCs w:val="20"/>
        </w:rPr>
      </w:pPr>
    </w:p>
    <w:p w:rsidR="00DE111C" w:rsidRDefault="00350865">
      <w:pPr>
        <w:spacing w:line="235" w:lineRule="auto"/>
        <w:ind w:left="260" w:firstLine="540"/>
        <w:jc w:val="both"/>
        <w:rPr>
          <w:sz w:val="20"/>
          <w:szCs w:val="20"/>
        </w:rPr>
      </w:pPr>
      <w:r>
        <w:rPr>
          <w:rFonts w:eastAsia="Times New Roman"/>
          <w:sz w:val="28"/>
          <w:szCs w:val="28"/>
        </w:rPr>
        <w:t>Подраздел содержит информацию о порядке оказания платных образовательных услуг (если услуги оказываются).</w:t>
      </w:r>
    </w:p>
    <w:p w:rsidR="00DE111C" w:rsidRDefault="00DE111C">
      <w:pPr>
        <w:spacing w:line="2" w:lineRule="exact"/>
        <w:rPr>
          <w:sz w:val="20"/>
          <w:szCs w:val="20"/>
        </w:rPr>
      </w:pPr>
    </w:p>
    <w:p w:rsidR="00DE111C" w:rsidRDefault="00350865">
      <w:pPr>
        <w:ind w:left="800"/>
        <w:rPr>
          <w:sz w:val="20"/>
          <w:szCs w:val="20"/>
        </w:rPr>
      </w:pPr>
      <w:r>
        <w:rPr>
          <w:rFonts w:eastAsia="Times New Roman"/>
          <w:sz w:val="28"/>
          <w:szCs w:val="28"/>
        </w:rPr>
        <w:t xml:space="preserve">3.5.10. </w:t>
      </w:r>
      <w:r>
        <w:rPr>
          <w:rFonts w:eastAsia="Times New Roman"/>
          <w:sz w:val="28"/>
          <w:szCs w:val="28"/>
        </w:rPr>
        <w:t>Подраздел «Финансово-хозяйственная деятельность».</w:t>
      </w:r>
    </w:p>
    <w:p w:rsidR="00DE111C" w:rsidRDefault="00350865">
      <w:pPr>
        <w:tabs>
          <w:tab w:val="left" w:pos="2000"/>
          <w:tab w:val="left" w:pos="3360"/>
          <w:tab w:val="left" w:pos="4960"/>
          <w:tab w:val="left" w:pos="6360"/>
          <w:tab w:val="left" w:pos="8200"/>
          <w:tab w:val="left" w:pos="8740"/>
        </w:tabs>
        <w:ind w:left="800"/>
        <w:rPr>
          <w:sz w:val="20"/>
          <w:szCs w:val="20"/>
        </w:rPr>
      </w:pPr>
      <w:r>
        <w:rPr>
          <w:rFonts w:eastAsia="Times New Roman"/>
          <w:sz w:val="28"/>
          <w:szCs w:val="28"/>
        </w:rPr>
        <w:t>Главная</w:t>
      </w:r>
      <w:r>
        <w:rPr>
          <w:rFonts w:eastAsia="Times New Roman"/>
          <w:sz w:val="28"/>
          <w:szCs w:val="28"/>
        </w:rPr>
        <w:tab/>
        <w:t>страница</w:t>
      </w:r>
      <w:r>
        <w:rPr>
          <w:rFonts w:eastAsia="Times New Roman"/>
          <w:sz w:val="28"/>
          <w:szCs w:val="28"/>
        </w:rPr>
        <w:tab/>
        <w:t>подраздела</w:t>
      </w:r>
      <w:r>
        <w:rPr>
          <w:rFonts w:eastAsia="Times New Roman"/>
          <w:sz w:val="28"/>
          <w:szCs w:val="28"/>
        </w:rPr>
        <w:tab/>
        <w:t>содержит</w:t>
      </w:r>
      <w:r>
        <w:rPr>
          <w:rFonts w:eastAsia="Times New Roman"/>
          <w:sz w:val="28"/>
          <w:szCs w:val="28"/>
        </w:rPr>
        <w:tab/>
        <w:t>информацию</w:t>
      </w:r>
      <w:r>
        <w:rPr>
          <w:rFonts w:eastAsia="Times New Roman"/>
          <w:sz w:val="28"/>
          <w:szCs w:val="28"/>
        </w:rPr>
        <w:tab/>
        <w:t>об</w:t>
      </w:r>
      <w:r>
        <w:rPr>
          <w:rFonts w:eastAsia="Times New Roman"/>
          <w:sz w:val="28"/>
          <w:szCs w:val="28"/>
        </w:rPr>
        <w:tab/>
        <w:t>объеме</w:t>
      </w:r>
    </w:p>
    <w:p w:rsidR="00DE111C" w:rsidRDefault="00DE111C">
      <w:pPr>
        <w:spacing w:line="13" w:lineRule="exact"/>
        <w:rPr>
          <w:sz w:val="20"/>
          <w:szCs w:val="20"/>
        </w:rPr>
      </w:pPr>
    </w:p>
    <w:p w:rsidR="00DE111C" w:rsidRDefault="00350865">
      <w:pPr>
        <w:spacing w:line="238" w:lineRule="auto"/>
        <w:ind w:left="260"/>
        <w:jc w:val="both"/>
        <w:rPr>
          <w:sz w:val="20"/>
          <w:szCs w:val="20"/>
        </w:rPr>
      </w:pPr>
      <w:r>
        <w:rPr>
          <w:rFonts w:eastAsia="Times New Roman"/>
          <w:sz w:val="28"/>
          <w:szCs w:val="28"/>
        </w:rPr>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w:t>
      </w:r>
      <w:r>
        <w:rPr>
          <w:rFonts w:eastAsia="Times New Roman"/>
          <w:sz w:val="28"/>
          <w:szCs w:val="28"/>
        </w:rPr>
        <w:t xml:space="preserve">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E111C" w:rsidRDefault="00DE111C">
      <w:pPr>
        <w:spacing w:line="3" w:lineRule="exact"/>
        <w:rPr>
          <w:sz w:val="20"/>
          <w:szCs w:val="20"/>
        </w:rPr>
      </w:pPr>
    </w:p>
    <w:p w:rsidR="00DE111C" w:rsidRDefault="00350865">
      <w:pPr>
        <w:ind w:left="800"/>
        <w:rPr>
          <w:sz w:val="20"/>
          <w:szCs w:val="20"/>
        </w:rPr>
      </w:pPr>
      <w:r>
        <w:rPr>
          <w:rFonts w:eastAsia="Times New Roman"/>
          <w:sz w:val="28"/>
          <w:szCs w:val="28"/>
        </w:rPr>
        <w:t>3.5.11. Подраздел «Вакантные места дл</w:t>
      </w:r>
      <w:r>
        <w:rPr>
          <w:rFonts w:eastAsia="Times New Roman"/>
          <w:sz w:val="28"/>
          <w:szCs w:val="28"/>
        </w:rPr>
        <w:t>я приема (перевода)».</w:t>
      </w:r>
    </w:p>
    <w:p w:rsidR="00DE111C" w:rsidRDefault="00DE111C">
      <w:pPr>
        <w:spacing w:line="13" w:lineRule="exact"/>
        <w:rPr>
          <w:sz w:val="20"/>
          <w:szCs w:val="20"/>
        </w:rPr>
      </w:pPr>
    </w:p>
    <w:p w:rsidR="00DE111C" w:rsidRDefault="00350865">
      <w:pPr>
        <w:spacing w:line="238" w:lineRule="auto"/>
        <w:ind w:left="260" w:firstLine="540"/>
        <w:jc w:val="both"/>
        <w:rPr>
          <w:sz w:val="20"/>
          <w:szCs w:val="20"/>
        </w:rPr>
      </w:pPr>
      <w:r>
        <w:rPr>
          <w:rFonts w:eastAsia="Times New Roman"/>
          <w:sz w:val="28"/>
          <w:szCs w:val="28"/>
        </w:rPr>
        <w:t>Главная страница подраздела содержит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w:t>
      </w:r>
      <w:r>
        <w:rPr>
          <w:rFonts w:eastAsia="Times New Roman"/>
          <w:sz w:val="28"/>
          <w:szCs w:val="28"/>
        </w:rPr>
        <w:t>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p>
    <w:p w:rsidR="00DE111C" w:rsidRDefault="00DE111C">
      <w:pPr>
        <w:sectPr w:rsidR="00DE111C">
          <w:pgSz w:w="11900" w:h="16838"/>
          <w:pgMar w:top="419" w:right="846" w:bottom="80" w:left="1440" w:header="0" w:footer="0" w:gutter="0"/>
          <w:cols w:space="720" w:equalWidth="0">
            <w:col w:w="9620"/>
          </w:cols>
        </w:sectPr>
      </w:pPr>
    </w:p>
    <w:p w:rsidR="00DE111C" w:rsidRDefault="00350865">
      <w:pPr>
        <w:ind w:left="260"/>
        <w:rPr>
          <w:sz w:val="20"/>
          <w:szCs w:val="20"/>
        </w:rPr>
      </w:pPr>
      <w:r>
        <w:rPr>
          <w:rFonts w:eastAsia="Times New Roman"/>
          <w:sz w:val="28"/>
          <w:szCs w:val="28"/>
        </w:rPr>
        <w:lastRenderedPageBreak/>
        <w:t>лиц).</w:t>
      </w:r>
    </w:p>
    <w:p w:rsidR="00DE111C" w:rsidRDefault="00DE111C">
      <w:pPr>
        <w:spacing w:line="13" w:lineRule="exact"/>
        <w:rPr>
          <w:sz w:val="20"/>
          <w:szCs w:val="20"/>
        </w:rPr>
      </w:pPr>
    </w:p>
    <w:p w:rsidR="00DE111C" w:rsidRDefault="00350865">
      <w:pPr>
        <w:spacing w:line="236" w:lineRule="auto"/>
        <w:ind w:left="260"/>
        <w:jc w:val="both"/>
        <w:rPr>
          <w:sz w:val="20"/>
          <w:szCs w:val="20"/>
        </w:rPr>
      </w:pPr>
      <w:r>
        <w:rPr>
          <w:rFonts w:eastAsia="Times New Roman"/>
          <w:sz w:val="28"/>
          <w:szCs w:val="28"/>
        </w:rPr>
        <w:t>3.6. Файлы документов представляются на Сайте в форматах Portabl</w:t>
      </w:r>
      <w:r>
        <w:rPr>
          <w:rFonts w:eastAsia="Times New Roman"/>
          <w:sz w:val="28"/>
          <w:szCs w:val="28"/>
        </w:rPr>
        <w:t>e Document Files (.pdf), Microsoft Word / Microsofr Excel (.doc, .docx, .xls, .xlsx), Open Document Files (.odt, .ods).</w:t>
      </w:r>
    </w:p>
    <w:p w:rsidR="00DE111C" w:rsidRDefault="00DE111C">
      <w:pPr>
        <w:spacing w:line="15" w:lineRule="exact"/>
        <w:rPr>
          <w:sz w:val="20"/>
          <w:szCs w:val="20"/>
        </w:rPr>
      </w:pPr>
    </w:p>
    <w:p w:rsidR="00DE111C" w:rsidRDefault="00350865">
      <w:pPr>
        <w:spacing w:line="234" w:lineRule="auto"/>
        <w:ind w:left="260"/>
        <w:jc w:val="both"/>
        <w:rPr>
          <w:sz w:val="20"/>
          <w:szCs w:val="20"/>
        </w:rPr>
      </w:pPr>
      <w:r>
        <w:rPr>
          <w:rFonts w:eastAsia="Times New Roman"/>
          <w:sz w:val="28"/>
          <w:szCs w:val="28"/>
        </w:rPr>
        <w:t>3.7. Все файлы, ссылки, которые размещены на страницах соответствующего раздела, должны удовлетворять следующим условиям:</w:t>
      </w:r>
    </w:p>
    <w:p w:rsidR="00DE111C" w:rsidRDefault="00DE111C">
      <w:pPr>
        <w:spacing w:line="15" w:lineRule="exact"/>
        <w:rPr>
          <w:sz w:val="20"/>
          <w:szCs w:val="20"/>
        </w:rPr>
      </w:pPr>
    </w:p>
    <w:p w:rsidR="00DE111C" w:rsidRDefault="00350865">
      <w:pPr>
        <w:spacing w:line="237" w:lineRule="auto"/>
        <w:ind w:left="260" w:firstLine="540"/>
        <w:jc w:val="both"/>
        <w:rPr>
          <w:sz w:val="20"/>
          <w:szCs w:val="20"/>
        </w:rPr>
      </w:pPr>
      <w:r>
        <w:rPr>
          <w:rFonts w:eastAsia="Times New Roman"/>
          <w:sz w:val="28"/>
          <w:szCs w:val="28"/>
        </w:rPr>
        <w:t>а) максималь</w:t>
      </w:r>
      <w:r>
        <w:rPr>
          <w:rFonts w:eastAsia="Times New Roman"/>
          <w:sz w:val="28"/>
          <w:szCs w:val="28"/>
        </w:rPr>
        <w:t>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E111C" w:rsidRDefault="00DE111C">
      <w:pPr>
        <w:spacing w:line="17" w:lineRule="exact"/>
        <w:rPr>
          <w:sz w:val="20"/>
          <w:szCs w:val="20"/>
        </w:rPr>
      </w:pPr>
    </w:p>
    <w:p w:rsidR="00DE111C" w:rsidRDefault="00350865">
      <w:pPr>
        <w:spacing w:line="234" w:lineRule="auto"/>
        <w:ind w:left="260" w:firstLine="540"/>
        <w:jc w:val="both"/>
        <w:rPr>
          <w:sz w:val="20"/>
          <w:szCs w:val="20"/>
        </w:rPr>
      </w:pPr>
      <w:r>
        <w:rPr>
          <w:rFonts w:eastAsia="Times New Roman"/>
          <w:sz w:val="28"/>
          <w:szCs w:val="28"/>
        </w:rPr>
        <w:t>б) сканирование до</w:t>
      </w:r>
      <w:r>
        <w:rPr>
          <w:rFonts w:eastAsia="Times New Roman"/>
          <w:sz w:val="28"/>
          <w:szCs w:val="28"/>
        </w:rPr>
        <w:t>кумента должно быть выполнено с разрешением не менее 75 dpi;</w:t>
      </w:r>
    </w:p>
    <w:p w:rsidR="00DE111C" w:rsidRDefault="00DE111C">
      <w:pPr>
        <w:spacing w:line="15" w:lineRule="exact"/>
        <w:rPr>
          <w:sz w:val="20"/>
          <w:szCs w:val="20"/>
        </w:rPr>
      </w:pPr>
    </w:p>
    <w:p w:rsidR="00DE111C" w:rsidRDefault="00350865">
      <w:pPr>
        <w:spacing w:line="235" w:lineRule="auto"/>
        <w:ind w:left="260" w:firstLine="540"/>
        <w:jc w:val="both"/>
        <w:rPr>
          <w:sz w:val="20"/>
          <w:szCs w:val="20"/>
        </w:rPr>
      </w:pPr>
      <w:r>
        <w:rPr>
          <w:rFonts w:eastAsia="Times New Roman"/>
          <w:sz w:val="28"/>
          <w:szCs w:val="28"/>
        </w:rPr>
        <w:t>в) отсканированный текст в электронной копии документа должен быть читаемым.</w:t>
      </w:r>
    </w:p>
    <w:p w:rsidR="00DE111C" w:rsidRDefault="00DE111C">
      <w:pPr>
        <w:spacing w:line="16" w:lineRule="exact"/>
        <w:rPr>
          <w:sz w:val="20"/>
          <w:szCs w:val="20"/>
        </w:rPr>
      </w:pPr>
    </w:p>
    <w:p w:rsidR="00DE111C" w:rsidRDefault="00350865">
      <w:pPr>
        <w:spacing w:line="237" w:lineRule="auto"/>
        <w:ind w:left="260"/>
        <w:jc w:val="both"/>
        <w:rPr>
          <w:sz w:val="20"/>
          <w:szCs w:val="20"/>
        </w:rPr>
      </w:pPr>
      <w:r>
        <w:rPr>
          <w:rFonts w:eastAsia="Times New Roman"/>
          <w:sz w:val="28"/>
          <w:szCs w:val="28"/>
        </w:rPr>
        <w:t xml:space="preserve">3.8. Информация, указанная в подпунктах 3.5.1 - 3.5.11, представляется на Сайте в текстовом и (или) табличном </w:t>
      </w:r>
      <w:r>
        <w:rPr>
          <w:rFonts w:eastAsia="Times New Roman"/>
          <w:sz w:val="28"/>
          <w:szCs w:val="28"/>
        </w:rPr>
        <w:t>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E111C" w:rsidRDefault="00DE111C">
      <w:pPr>
        <w:spacing w:line="1" w:lineRule="exact"/>
        <w:rPr>
          <w:sz w:val="20"/>
          <w:szCs w:val="20"/>
        </w:rPr>
      </w:pPr>
    </w:p>
    <w:p w:rsidR="00DE111C" w:rsidRDefault="00350865">
      <w:pPr>
        <w:ind w:left="260"/>
        <w:rPr>
          <w:sz w:val="20"/>
          <w:szCs w:val="20"/>
        </w:rPr>
      </w:pPr>
      <w:r>
        <w:rPr>
          <w:rFonts w:eastAsia="Times New Roman"/>
          <w:sz w:val="28"/>
          <w:szCs w:val="28"/>
        </w:rPr>
        <w:t>3.9.  Все  страницы  Сайта,  содержащие  сведения,  указанные  в  подпунктах</w:t>
      </w:r>
    </w:p>
    <w:p w:rsidR="00DE111C" w:rsidRDefault="00DE111C">
      <w:pPr>
        <w:spacing w:line="13" w:lineRule="exact"/>
        <w:rPr>
          <w:sz w:val="20"/>
          <w:szCs w:val="20"/>
        </w:rPr>
      </w:pPr>
    </w:p>
    <w:p w:rsidR="00DE111C" w:rsidRDefault="00350865">
      <w:pPr>
        <w:spacing w:line="238" w:lineRule="auto"/>
        <w:ind w:left="260"/>
        <w:jc w:val="both"/>
        <w:rPr>
          <w:sz w:val="20"/>
          <w:szCs w:val="20"/>
        </w:rPr>
      </w:pPr>
      <w:r>
        <w:rPr>
          <w:rFonts w:eastAsia="Times New Roman"/>
          <w:sz w:val="28"/>
          <w:szCs w:val="28"/>
        </w:rPr>
        <w:t>3.5.1. - 3.5.11., должны с</w:t>
      </w:r>
      <w:r>
        <w:rPr>
          <w:rFonts w:eastAsia="Times New Roman"/>
          <w:sz w:val="28"/>
          <w:szCs w:val="28"/>
        </w:rPr>
        <w:t>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w:t>
      </w:r>
      <w:r>
        <w:rPr>
          <w:rFonts w:eastAsia="Times New Roman"/>
          <w:sz w:val="28"/>
          <w:szCs w:val="28"/>
        </w:rPr>
        <w:t>аницах специального раздела.</w:t>
      </w:r>
    </w:p>
    <w:p w:rsidR="00DE111C" w:rsidRDefault="00DE111C">
      <w:pPr>
        <w:spacing w:line="14" w:lineRule="exact"/>
        <w:rPr>
          <w:sz w:val="20"/>
          <w:szCs w:val="20"/>
        </w:rPr>
      </w:pPr>
    </w:p>
    <w:p w:rsidR="00DE111C" w:rsidRDefault="00350865">
      <w:pPr>
        <w:spacing w:line="237" w:lineRule="auto"/>
        <w:ind w:left="260"/>
        <w:jc w:val="both"/>
        <w:rPr>
          <w:sz w:val="20"/>
          <w:szCs w:val="20"/>
        </w:rPr>
      </w:pPr>
      <w:r>
        <w:rPr>
          <w:rFonts w:eastAsia="Times New Roman"/>
          <w:sz w:val="28"/>
          <w:szCs w:val="28"/>
        </w:rPr>
        <w:t>3.10. Информация и документы, указанные в подпунктах 3.5.1. – 3.5.11. подлежат обязательному размещению на Сайте ДОУ в сети «Интернет» и обновлению в течение десяти рабочих дней со дня их создания, получения или внесения в них</w:t>
      </w:r>
      <w:r>
        <w:rPr>
          <w:rFonts w:eastAsia="Times New Roman"/>
          <w:sz w:val="28"/>
          <w:szCs w:val="28"/>
        </w:rPr>
        <w:t xml:space="preserve"> соответствующих изменений.</w:t>
      </w:r>
    </w:p>
    <w:p w:rsidR="00DE111C" w:rsidRDefault="00DE111C">
      <w:pPr>
        <w:spacing w:line="17" w:lineRule="exact"/>
        <w:rPr>
          <w:sz w:val="20"/>
          <w:szCs w:val="20"/>
        </w:rPr>
      </w:pPr>
    </w:p>
    <w:p w:rsidR="00DE111C" w:rsidRDefault="00350865">
      <w:pPr>
        <w:spacing w:line="234" w:lineRule="auto"/>
        <w:ind w:left="260"/>
        <w:jc w:val="both"/>
        <w:rPr>
          <w:sz w:val="20"/>
          <w:szCs w:val="20"/>
        </w:rPr>
      </w:pPr>
      <w:r>
        <w:rPr>
          <w:rFonts w:eastAsia="Times New Roman"/>
          <w:sz w:val="28"/>
          <w:szCs w:val="28"/>
        </w:rPr>
        <w:t>3.11. ДОУ обеспечивает координацию работ по информационному наполнению и обновлению Сайта.</w:t>
      </w:r>
    </w:p>
    <w:p w:rsidR="00DE111C" w:rsidRDefault="00DE111C">
      <w:pPr>
        <w:spacing w:line="328" w:lineRule="exact"/>
        <w:rPr>
          <w:sz w:val="20"/>
          <w:szCs w:val="20"/>
        </w:rPr>
      </w:pPr>
    </w:p>
    <w:p w:rsidR="00DE111C" w:rsidRDefault="00350865">
      <w:pPr>
        <w:ind w:right="-259"/>
        <w:jc w:val="center"/>
        <w:rPr>
          <w:sz w:val="20"/>
          <w:szCs w:val="20"/>
        </w:rPr>
      </w:pPr>
      <w:r>
        <w:rPr>
          <w:rFonts w:eastAsia="Times New Roman"/>
          <w:b/>
          <w:bCs/>
          <w:sz w:val="28"/>
          <w:szCs w:val="28"/>
        </w:rPr>
        <w:t>4. Информационный ресурс сайта ДОУ</w:t>
      </w:r>
    </w:p>
    <w:p w:rsidR="00DE111C" w:rsidRDefault="00DE111C">
      <w:pPr>
        <w:spacing w:line="332" w:lineRule="exact"/>
        <w:rPr>
          <w:sz w:val="20"/>
          <w:szCs w:val="20"/>
        </w:rPr>
      </w:pPr>
    </w:p>
    <w:p w:rsidR="00DE111C" w:rsidRDefault="00350865">
      <w:pPr>
        <w:spacing w:line="237" w:lineRule="auto"/>
        <w:ind w:left="260"/>
        <w:jc w:val="both"/>
        <w:rPr>
          <w:sz w:val="20"/>
          <w:szCs w:val="20"/>
        </w:rPr>
      </w:pPr>
      <w:r>
        <w:rPr>
          <w:rFonts w:eastAsia="Times New Roman"/>
          <w:sz w:val="28"/>
          <w:szCs w:val="28"/>
        </w:rPr>
        <w:t xml:space="preserve">4.1. Информационный ресурс Сайта ДОУ формируется из общественно-значимой информации для всех </w:t>
      </w:r>
      <w:r>
        <w:rPr>
          <w:rFonts w:eastAsia="Times New Roman"/>
          <w:sz w:val="28"/>
          <w:szCs w:val="28"/>
        </w:rPr>
        <w:t>участников образовательного процесса, деловых партнеров и всех прочих заинтересованных лиц, в соответствии с уставной деятельностью ДОУ.</w:t>
      </w:r>
    </w:p>
    <w:p w:rsidR="00DE111C" w:rsidRDefault="00DE111C">
      <w:pPr>
        <w:spacing w:line="2" w:lineRule="exact"/>
        <w:rPr>
          <w:sz w:val="20"/>
          <w:szCs w:val="20"/>
        </w:rPr>
      </w:pPr>
    </w:p>
    <w:p w:rsidR="00DE111C" w:rsidRDefault="00350865">
      <w:pPr>
        <w:tabs>
          <w:tab w:val="left" w:pos="980"/>
          <w:tab w:val="left" w:pos="3500"/>
          <w:tab w:val="left" w:pos="4620"/>
          <w:tab w:val="left" w:pos="5640"/>
          <w:tab w:val="left" w:pos="6560"/>
          <w:tab w:val="left" w:pos="7920"/>
          <w:tab w:val="left" w:pos="9440"/>
        </w:tabs>
        <w:ind w:left="260"/>
        <w:rPr>
          <w:sz w:val="20"/>
          <w:szCs w:val="20"/>
        </w:rPr>
      </w:pPr>
      <w:r>
        <w:rPr>
          <w:rFonts w:eastAsia="Times New Roman"/>
          <w:sz w:val="28"/>
          <w:szCs w:val="28"/>
        </w:rPr>
        <w:t>4.2.</w:t>
      </w:r>
      <w:r>
        <w:rPr>
          <w:sz w:val="20"/>
          <w:szCs w:val="20"/>
        </w:rPr>
        <w:tab/>
      </w:r>
      <w:r>
        <w:rPr>
          <w:rFonts w:eastAsia="Times New Roman"/>
          <w:sz w:val="28"/>
          <w:szCs w:val="28"/>
        </w:rPr>
        <w:t>Информационный</w:t>
      </w:r>
      <w:r>
        <w:rPr>
          <w:rFonts w:eastAsia="Times New Roman"/>
          <w:sz w:val="28"/>
          <w:szCs w:val="28"/>
        </w:rPr>
        <w:tab/>
        <w:t>ресурс</w:t>
      </w:r>
      <w:r>
        <w:rPr>
          <w:rFonts w:eastAsia="Times New Roman"/>
          <w:sz w:val="28"/>
          <w:szCs w:val="28"/>
        </w:rPr>
        <w:tab/>
        <w:t>Сайта</w:t>
      </w:r>
      <w:r>
        <w:rPr>
          <w:rFonts w:eastAsia="Times New Roman"/>
          <w:sz w:val="28"/>
          <w:szCs w:val="28"/>
        </w:rPr>
        <w:tab/>
        <w:t>ДОУ</w:t>
      </w:r>
      <w:r>
        <w:rPr>
          <w:rFonts w:eastAsia="Times New Roman"/>
          <w:sz w:val="28"/>
          <w:szCs w:val="28"/>
        </w:rPr>
        <w:tab/>
        <w:t>является</w:t>
      </w:r>
      <w:r>
        <w:rPr>
          <w:sz w:val="20"/>
          <w:szCs w:val="20"/>
        </w:rPr>
        <w:tab/>
      </w:r>
      <w:r>
        <w:rPr>
          <w:rFonts w:eastAsia="Times New Roman"/>
          <w:sz w:val="28"/>
          <w:szCs w:val="28"/>
        </w:rPr>
        <w:t>открытым</w:t>
      </w:r>
      <w:r>
        <w:rPr>
          <w:rFonts w:eastAsia="Times New Roman"/>
          <w:sz w:val="28"/>
          <w:szCs w:val="28"/>
        </w:rPr>
        <w:tab/>
        <w:t>и</w:t>
      </w:r>
    </w:p>
    <w:p w:rsidR="00DE111C" w:rsidRDefault="00DE111C">
      <w:pPr>
        <w:spacing w:line="13" w:lineRule="exact"/>
        <w:rPr>
          <w:sz w:val="20"/>
          <w:szCs w:val="20"/>
        </w:rPr>
      </w:pPr>
    </w:p>
    <w:p w:rsidR="00DE111C" w:rsidRDefault="00350865">
      <w:pPr>
        <w:spacing w:line="235" w:lineRule="auto"/>
        <w:ind w:left="260"/>
        <w:jc w:val="both"/>
        <w:rPr>
          <w:sz w:val="20"/>
          <w:szCs w:val="20"/>
        </w:rPr>
      </w:pPr>
      <w:r>
        <w:rPr>
          <w:rFonts w:eastAsia="Times New Roman"/>
          <w:sz w:val="28"/>
          <w:szCs w:val="28"/>
        </w:rPr>
        <w:t xml:space="preserve">общедоступным. Информация Сайта ДОУ излагается </w:t>
      </w:r>
      <w:r>
        <w:rPr>
          <w:rFonts w:eastAsia="Times New Roman"/>
          <w:sz w:val="28"/>
          <w:szCs w:val="28"/>
        </w:rPr>
        <w:t>общеупотребительными словами, понятными широкой аудитории.</w:t>
      </w:r>
    </w:p>
    <w:p w:rsidR="00DE111C" w:rsidRDefault="00DE111C">
      <w:pPr>
        <w:spacing w:line="2" w:lineRule="exact"/>
        <w:rPr>
          <w:sz w:val="20"/>
          <w:szCs w:val="20"/>
        </w:rPr>
      </w:pPr>
    </w:p>
    <w:p w:rsidR="00DE111C" w:rsidRDefault="00350865">
      <w:pPr>
        <w:ind w:left="260"/>
        <w:rPr>
          <w:sz w:val="20"/>
          <w:szCs w:val="20"/>
        </w:rPr>
      </w:pPr>
      <w:r>
        <w:rPr>
          <w:rFonts w:eastAsia="Times New Roman"/>
          <w:sz w:val="28"/>
          <w:szCs w:val="28"/>
        </w:rPr>
        <w:t>4.3. Информация, размещаемая на сайте ДОУ, не должна:</w:t>
      </w:r>
    </w:p>
    <w:p w:rsidR="00DE111C" w:rsidRDefault="00350865">
      <w:pPr>
        <w:numPr>
          <w:ilvl w:val="0"/>
          <w:numId w:val="6"/>
        </w:numPr>
        <w:tabs>
          <w:tab w:val="left" w:pos="420"/>
        </w:tabs>
        <w:ind w:left="420" w:hanging="158"/>
        <w:rPr>
          <w:rFonts w:eastAsia="Times New Roman"/>
          <w:sz w:val="28"/>
          <w:szCs w:val="28"/>
        </w:rPr>
      </w:pPr>
      <w:r>
        <w:rPr>
          <w:rFonts w:eastAsia="Times New Roman"/>
          <w:sz w:val="28"/>
          <w:szCs w:val="28"/>
        </w:rPr>
        <w:t>нарушать авторское право;</w:t>
      </w:r>
    </w:p>
    <w:p w:rsidR="00DE111C" w:rsidRDefault="00350865">
      <w:pPr>
        <w:numPr>
          <w:ilvl w:val="0"/>
          <w:numId w:val="6"/>
        </w:numPr>
        <w:tabs>
          <w:tab w:val="left" w:pos="420"/>
        </w:tabs>
        <w:ind w:left="420" w:hanging="158"/>
        <w:rPr>
          <w:rFonts w:eastAsia="Times New Roman"/>
          <w:sz w:val="28"/>
          <w:szCs w:val="28"/>
        </w:rPr>
      </w:pPr>
      <w:r>
        <w:rPr>
          <w:rFonts w:eastAsia="Times New Roman"/>
          <w:sz w:val="28"/>
          <w:szCs w:val="28"/>
        </w:rPr>
        <w:t>содержать ненормативную лексику;</w:t>
      </w:r>
    </w:p>
    <w:p w:rsidR="00DE111C" w:rsidRDefault="00DE111C">
      <w:pPr>
        <w:spacing w:line="12" w:lineRule="exact"/>
        <w:rPr>
          <w:rFonts w:eastAsia="Times New Roman"/>
          <w:sz w:val="28"/>
          <w:szCs w:val="28"/>
        </w:rPr>
      </w:pPr>
    </w:p>
    <w:p w:rsidR="00DE111C" w:rsidRDefault="00350865">
      <w:pPr>
        <w:numPr>
          <w:ilvl w:val="0"/>
          <w:numId w:val="6"/>
        </w:numPr>
        <w:tabs>
          <w:tab w:val="left" w:pos="606"/>
        </w:tabs>
        <w:spacing w:line="234" w:lineRule="auto"/>
        <w:ind w:left="260" w:firstLine="2"/>
        <w:rPr>
          <w:rFonts w:eastAsia="Times New Roman"/>
          <w:sz w:val="28"/>
          <w:szCs w:val="28"/>
        </w:rPr>
      </w:pPr>
      <w:r>
        <w:rPr>
          <w:rFonts w:eastAsia="Times New Roman"/>
          <w:sz w:val="28"/>
          <w:szCs w:val="28"/>
        </w:rPr>
        <w:t>унижать честь, достоинство и деловую репутацию физических и юридических лиц;</w:t>
      </w:r>
    </w:p>
    <w:p w:rsidR="00DE111C" w:rsidRDefault="00DE111C">
      <w:pPr>
        <w:spacing w:line="15" w:lineRule="exact"/>
        <w:rPr>
          <w:rFonts w:eastAsia="Times New Roman"/>
          <w:sz w:val="28"/>
          <w:szCs w:val="28"/>
        </w:rPr>
      </w:pPr>
    </w:p>
    <w:p w:rsidR="00DE111C" w:rsidRDefault="00350865">
      <w:pPr>
        <w:numPr>
          <w:ilvl w:val="0"/>
          <w:numId w:val="6"/>
        </w:numPr>
        <w:tabs>
          <w:tab w:val="left" w:pos="615"/>
        </w:tabs>
        <w:spacing w:line="235" w:lineRule="auto"/>
        <w:ind w:left="260" w:firstLine="2"/>
        <w:rPr>
          <w:rFonts w:eastAsia="Times New Roman"/>
          <w:sz w:val="28"/>
          <w:szCs w:val="28"/>
        </w:rPr>
      </w:pPr>
      <w:r>
        <w:rPr>
          <w:rFonts w:eastAsia="Times New Roman"/>
          <w:sz w:val="28"/>
          <w:szCs w:val="28"/>
        </w:rPr>
        <w:t>соде</w:t>
      </w:r>
      <w:r>
        <w:rPr>
          <w:rFonts w:eastAsia="Times New Roman"/>
          <w:sz w:val="28"/>
          <w:szCs w:val="28"/>
        </w:rPr>
        <w:t>ржать государственную, коммерческую или иную, специально охраняемую тайну;</w:t>
      </w:r>
    </w:p>
    <w:p w:rsidR="00DE111C" w:rsidRDefault="00DE111C">
      <w:pPr>
        <w:spacing w:line="15" w:lineRule="exact"/>
        <w:rPr>
          <w:rFonts w:eastAsia="Times New Roman"/>
          <w:sz w:val="28"/>
          <w:szCs w:val="28"/>
        </w:rPr>
      </w:pPr>
    </w:p>
    <w:p w:rsidR="00DE111C" w:rsidRDefault="00350865">
      <w:pPr>
        <w:numPr>
          <w:ilvl w:val="0"/>
          <w:numId w:val="6"/>
        </w:numPr>
        <w:tabs>
          <w:tab w:val="left" w:pos="466"/>
        </w:tabs>
        <w:spacing w:line="234" w:lineRule="auto"/>
        <w:ind w:left="260" w:firstLine="2"/>
        <w:jc w:val="both"/>
        <w:rPr>
          <w:rFonts w:eastAsia="Times New Roman"/>
          <w:sz w:val="28"/>
          <w:szCs w:val="28"/>
        </w:rPr>
      </w:pPr>
      <w:r>
        <w:rPr>
          <w:rFonts w:eastAsia="Times New Roman"/>
          <w:sz w:val="28"/>
          <w:szCs w:val="28"/>
        </w:rPr>
        <w:t>содержать информационные материалы, которые призывают к насилию и насильственному изменению основ конституционного строя, разжигающие</w:t>
      </w:r>
    </w:p>
    <w:p w:rsidR="00DE111C" w:rsidRDefault="00DE111C">
      <w:pPr>
        <w:sectPr w:rsidR="00DE111C">
          <w:pgSz w:w="11900" w:h="16838"/>
          <w:pgMar w:top="419" w:right="846" w:bottom="78" w:left="1440" w:header="0" w:footer="0" w:gutter="0"/>
          <w:cols w:space="720" w:equalWidth="0">
            <w:col w:w="9620"/>
          </w:cols>
        </w:sectPr>
      </w:pPr>
    </w:p>
    <w:p w:rsidR="00DE111C" w:rsidRDefault="00350865">
      <w:pPr>
        <w:spacing w:line="234" w:lineRule="auto"/>
        <w:ind w:left="260"/>
        <w:rPr>
          <w:sz w:val="20"/>
          <w:szCs w:val="20"/>
        </w:rPr>
      </w:pPr>
      <w:r>
        <w:rPr>
          <w:rFonts w:eastAsia="Times New Roman"/>
          <w:sz w:val="28"/>
          <w:szCs w:val="28"/>
        </w:rPr>
        <w:lastRenderedPageBreak/>
        <w:t xml:space="preserve">социальную, расовую, </w:t>
      </w:r>
      <w:r>
        <w:rPr>
          <w:rFonts w:eastAsia="Times New Roman"/>
          <w:sz w:val="28"/>
          <w:szCs w:val="28"/>
        </w:rPr>
        <w:t>межнациональную и религиозную рознь, пропаганду наркомании, экстремистских религиозных и политических идей;</w:t>
      </w:r>
    </w:p>
    <w:p w:rsidR="00DE111C" w:rsidRDefault="00DE111C">
      <w:pPr>
        <w:spacing w:line="15" w:lineRule="exact"/>
        <w:rPr>
          <w:sz w:val="20"/>
          <w:szCs w:val="20"/>
        </w:rPr>
      </w:pPr>
    </w:p>
    <w:p w:rsidR="00DE111C" w:rsidRDefault="00350865">
      <w:pPr>
        <w:numPr>
          <w:ilvl w:val="0"/>
          <w:numId w:val="7"/>
        </w:numPr>
        <w:tabs>
          <w:tab w:val="left" w:pos="478"/>
        </w:tabs>
        <w:spacing w:line="234" w:lineRule="auto"/>
        <w:ind w:left="260" w:firstLine="2"/>
        <w:rPr>
          <w:rFonts w:eastAsia="Times New Roman"/>
          <w:sz w:val="28"/>
          <w:szCs w:val="28"/>
        </w:rPr>
      </w:pPr>
      <w:r>
        <w:rPr>
          <w:rFonts w:eastAsia="Times New Roman"/>
          <w:sz w:val="28"/>
          <w:szCs w:val="28"/>
        </w:rPr>
        <w:t>содержать материалы, запрещенные к опубликованию законодательством Российской Федерации;</w:t>
      </w:r>
    </w:p>
    <w:p w:rsidR="00DE111C" w:rsidRDefault="00DE111C">
      <w:pPr>
        <w:spacing w:line="2" w:lineRule="exact"/>
        <w:rPr>
          <w:rFonts w:eastAsia="Times New Roman"/>
          <w:sz w:val="28"/>
          <w:szCs w:val="28"/>
        </w:rPr>
      </w:pPr>
    </w:p>
    <w:p w:rsidR="00DE111C" w:rsidRDefault="00350865">
      <w:pPr>
        <w:numPr>
          <w:ilvl w:val="0"/>
          <w:numId w:val="7"/>
        </w:numPr>
        <w:tabs>
          <w:tab w:val="left" w:pos="420"/>
        </w:tabs>
        <w:ind w:left="420" w:hanging="158"/>
        <w:rPr>
          <w:rFonts w:eastAsia="Times New Roman"/>
          <w:sz w:val="28"/>
          <w:szCs w:val="28"/>
        </w:rPr>
      </w:pPr>
      <w:r>
        <w:rPr>
          <w:rFonts w:eastAsia="Times New Roman"/>
          <w:sz w:val="28"/>
          <w:szCs w:val="28"/>
        </w:rPr>
        <w:t>противоречить профессиональной этике в педагогической дея</w:t>
      </w:r>
      <w:r>
        <w:rPr>
          <w:rFonts w:eastAsia="Times New Roman"/>
          <w:sz w:val="28"/>
          <w:szCs w:val="28"/>
        </w:rPr>
        <w:t>тельности.</w:t>
      </w:r>
    </w:p>
    <w:p w:rsidR="00DE111C" w:rsidRDefault="00DE111C">
      <w:pPr>
        <w:spacing w:line="326" w:lineRule="exact"/>
        <w:rPr>
          <w:sz w:val="20"/>
          <w:szCs w:val="20"/>
        </w:rPr>
      </w:pPr>
    </w:p>
    <w:p w:rsidR="00DE111C" w:rsidRDefault="00350865">
      <w:pPr>
        <w:numPr>
          <w:ilvl w:val="0"/>
          <w:numId w:val="8"/>
        </w:numPr>
        <w:tabs>
          <w:tab w:val="left" w:pos="960"/>
        </w:tabs>
        <w:ind w:left="960" w:hanging="273"/>
        <w:rPr>
          <w:rFonts w:eastAsia="Times New Roman"/>
          <w:b/>
          <w:bCs/>
          <w:sz w:val="28"/>
          <w:szCs w:val="28"/>
        </w:rPr>
      </w:pPr>
      <w:r>
        <w:rPr>
          <w:rFonts w:eastAsia="Times New Roman"/>
          <w:b/>
          <w:bCs/>
          <w:sz w:val="28"/>
          <w:szCs w:val="28"/>
        </w:rPr>
        <w:t>Ответственность за обеспечение функционирования Сайта ДОУ</w:t>
      </w:r>
    </w:p>
    <w:p w:rsidR="00DE111C" w:rsidRDefault="00DE111C">
      <w:pPr>
        <w:spacing w:line="332" w:lineRule="exact"/>
        <w:rPr>
          <w:sz w:val="20"/>
          <w:szCs w:val="20"/>
        </w:rPr>
      </w:pPr>
    </w:p>
    <w:p w:rsidR="00DE111C" w:rsidRDefault="00350865">
      <w:pPr>
        <w:spacing w:line="236" w:lineRule="auto"/>
        <w:ind w:left="260"/>
        <w:jc w:val="both"/>
        <w:rPr>
          <w:sz w:val="20"/>
          <w:szCs w:val="20"/>
        </w:rPr>
      </w:pPr>
      <w:r>
        <w:rPr>
          <w:rFonts w:eastAsia="Times New Roman"/>
          <w:sz w:val="28"/>
          <w:szCs w:val="28"/>
        </w:rPr>
        <w:t>5.1. Список лиц, обеспечивающих создание и функционирование Сайта ДОУ, зоны ответственности за предоставляемую информацию утверждаются приказом заведующего ДОУ.</w:t>
      </w:r>
    </w:p>
    <w:p w:rsidR="00DE111C" w:rsidRDefault="00DE111C">
      <w:pPr>
        <w:spacing w:line="15" w:lineRule="exact"/>
        <w:rPr>
          <w:sz w:val="20"/>
          <w:szCs w:val="20"/>
        </w:rPr>
      </w:pPr>
    </w:p>
    <w:p w:rsidR="00DE111C" w:rsidRDefault="00350865">
      <w:pPr>
        <w:spacing w:line="234" w:lineRule="auto"/>
        <w:ind w:left="260"/>
        <w:jc w:val="both"/>
        <w:rPr>
          <w:sz w:val="20"/>
          <w:szCs w:val="20"/>
        </w:rPr>
      </w:pPr>
      <w:r>
        <w:rPr>
          <w:rFonts w:eastAsia="Times New Roman"/>
          <w:sz w:val="28"/>
          <w:szCs w:val="28"/>
        </w:rPr>
        <w:t>5.2. Дисциплинарная и и</w:t>
      </w:r>
      <w:r>
        <w:rPr>
          <w:rFonts w:eastAsia="Times New Roman"/>
          <w:sz w:val="28"/>
          <w:szCs w:val="28"/>
        </w:rPr>
        <w:t>ная предусмотренная действующим законодательством Российской Федерации ответственность за качество,</w:t>
      </w:r>
    </w:p>
    <w:p w:rsidR="00DE111C" w:rsidRDefault="00DE111C">
      <w:pPr>
        <w:spacing w:line="4" w:lineRule="exact"/>
        <w:rPr>
          <w:sz w:val="20"/>
          <w:szCs w:val="20"/>
        </w:rPr>
      </w:pPr>
    </w:p>
    <w:p w:rsidR="00DE111C" w:rsidRDefault="00350865">
      <w:pPr>
        <w:tabs>
          <w:tab w:val="left" w:pos="2740"/>
          <w:tab w:val="left" w:pos="3360"/>
          <w:tab w:val="left" w:pos="5560"/>
          <w:tab w:val="left" w:pos="8160"/>
        </w:tabs>
        <w:ind w:left="260"/>
        <w:rPr>
          <w:sz w:val="20"/>
          <w:szCs w:val="20"/>
        </w:rPr>
      </w:pPr>
      <w:r>
        <w:rPr>
          <w:rFonts w:eastAsia="Times New Roman"/>
          <w:sz w:val="28"/>
          <w:szCs w:val="28"/>
        </w:rPr>
        <w:t>своевременность</w:t>
      </w:r>
      <w:r>
        <w:rPr>
          <w:sz w:val="20"/>
          <w:szCs w:val="20"/>
        </w:rPr>
        <w:tab/>
      </w:r>
      <w:r>
        <w:rPr>
          <w:rFonts w:eastAsia="Times New Roman"/>
          <w:sz w:val="28"/>
          <w:szCs w:val="28"/>
        </w:rPr>
        <w:t>и</w:t>
      </w:r>
      <w:r>
        <w:rPr>
          <w:sz w:val="20"/>
          <w:szCs w:val="20"/>
        </w:rPr>
        <w:tab/>
      </w:r>
      <w:r>
        <w:rPr>
          <w:rFonts w:eastAsia="Times New Roman"/>
          <w:sz w:val="28"/>
          <w:szCs w:val="28"/>
        </w:rPr>
        <w:t>достоверность</w:t>
      </w:r>
      <w:r>
        <w:rPr>
          <w:sz w:val="20"/>
          <w:szCs w:val="20"/>
        </w:rPr>
        <w:tab/>
      </w:r>
      <w:r>
        <w:rPr>
          <w:rFonts w:eastAsia="Times New Roman"/>
          <w:sz w:val="28"/>
          <w:szCs w:val="28"/>
        </w:rPr>
        <w:t>информационных</w:t>
      </w:r>
      <w:r>
        <w:rPr>
          <w:sz w:val="20"/>
          <w:szCs w:val="20"/>
        </w:rPr>
        <w:tab/>
      </w:r>
      <w:r>
        <w:rPr>
          <w:rFonts w:eastAsia="Times New Roman"/>
          <w:sz w:val="27"/>
          <w:szCs w:val="27"/>
        </w:rPr>
        <w:t>материалов,</w:t>
      </w:r>
    </w:p>
    <w:p w:rsidR="00DE111C" w:rsidRDefault="00DE111C">
      <w:pPr>
        <w:spacing w:line="14" w:lineRule="exact"/>
        <w:rPr>
          <w:sz w:val="20"/>
          <w:szCs w:val="20"/>
        </w:rPr>
      </w:pPr>
    </w:p>
    <w:p w:rsidR="00DE111C" w:rsidRDefault="00350865">
      <w:pPr>
        <w:spacing w:line="234" w:lineRule="auto"/>
        <w:ind w:left="260"/>
        <w:jc w:val="both"/>
        <w:rPr>
          <w:sz w:val="20"/>
          <w:szCs w:val="20"/>
        </w:rPr>
      </w:pPr>
      <w:r>
        <w:rPr>
          <w:rFonts w:eastAsia="Times New Roman"/>
          <w:sz w:val="28"/>
          <w:szCs w:val="28"/>
        </w:rPr>
        <w:t xml:space="preserve">размещаемых на Сайте ДОУ, возлагается на ответственных лиц, в соответствии с настоящим </w:t>
      </w:r>
      <w:r>
        <w:rPr>
          <w:rFonts w:eastAsia="Times New Roman"/>
          <w:sz w:val="28"/>
          <w:szCs w:val="28"/>
        </w:rPr>
        <w:t>Положением.</w:t>
      </w:r>
    </w:p>
    <w:p w:rsidR="00DE111C" w:rsidRDefault="00DE111C">
      <w:pPr>
        <w:spacing w:line="15" w:lineRule="exact"/>
        <w:rPr>
          <w:sz w:val="20"/>
          <w:szCs w:val="20"/>
        </w:rPr>
      </w:pPr>
    </w:p>
    <w:p w:rsidR="00DE111C" w:rsidRDefault="00350865">
      <w:pPr>
        <w:spacing w:line="234" w:lineRule="auto"/>
        <w:ind w:left="260" w:firstLine="70"/>
        <w:jc w:val="both"/>
        <w:rPr>
          <w:sz w:val="20"/>
          <w:szCs w:val="20"/>
        </w:rPr>
      </w:pPr>
      <w:r>
        <w:rPr>
          <w:rFonts w:eastAsia="Times New Roman"/>
          <w:sz w:val="28"/>
          <w:szCs w:val="28"/>
        </w:rPr>
        <w:t>5.3. Сотрудник (и), обеспечивающий функционирование Сайта ДОУ, несет ответственность:</w:t>
      </w:r>
    </w:p>
    <w:p w:rsidR="00DE111C" w:rsidRDefault="00DE111C">
      <w:pPr>
        <w:spacing w:line="15" w:lineRule="exact"/>
        <w:rPr>
          <w:sz w:val="20"/>
          <w:szCs w:val="20"/>
        </w:rPr>
      </w:pPr>
    </w:p>
    <w:p w:rsidR="00DE111C" w:rsidRDefault="00350865">
      <w:pPr>
        <w:numPr>
          <w:ilvl w:val="0"/>
          <w:numId w:val="9"/>
        </w:numPr>
        <w:tabs>
          <w:tab w:val="left" w:pos="462"/>
        </w:tabs>
        <w:spacing w:line="234" w:lineRule="auto"/>
        <w:ind w:left="260" w:firstLine="2"/>
        <w:rPr>
          <w:rFonts w:eastAsia="Times New Roman"/>
          <w:sz w:val="28"/>
          <w:szCs w:val="28"/>
        </w:rPr>
      </w:pPr>
      <w:r>
        <w:rPr>
          <w:rFonts w:eastAsia="Times New Roman"/>
          <w:sz w:val="28"/>
          <w:szCs w:val="28"/>
        </w:rPr>
        <w:t>за отсутствие на Сайте ДОУ обязательной информации, предусмотренной подпунктами 3.5.1. – 3.5.11. настоящего Положения;</w:t>
      </w:r>
    </w:p>
    <w:p w:rsidR="00DE111C" w:rsidRDefault="00DE111C">
      <w:pPr>
        <w:spacing w:line="4" w:lineRule="exact"/>
        <w:rPr>
          <w:rFonts w:eastAsia="Times New Roman"/>
          <w:sz w:val="28"/>
          <w:szCs w:val="28"/>
        </w:rPr>
      </w:pPr>
    </w:p>
    <w:p w:rsidR="00DE111C" w:rsidRDefault="00350865">
      <w:pPr>
        <w:numPr>
          <w:ilvl w:val="0"/>
          <w:numId w:val="9"/>
        </w:numPr>
        <w:tabs>
          <w:tab w:val="left" w:pos="480"/>
        </w:tabs>
        <w:ind w:left="480" w:hanging="218"/>
        <w:rPr>
          <w:rFonts w:eastAsia="Times New Roman"/>
          <w:sz w:val="28"/>
          <w:szCs w:val="28"/>
        </w:rPr>
      </w:pPr>
      <w:r>
        <w:rPr>
          <w:rFonts w:eastAsia="Times New Roman"/>
          <w:sz w:val="28"/>
          <w:szCs w:val="28"/>
        </w:rPr>
        <w:t>за нарушение сроков обновления инфор</w:t>
      </w:r>
      <w:r>
        <w:rPr>
          <w:rFonts w:eastAsia="Times New Roman"/>
          <w:sz w:val="28"/>
          <w:szCs w:val="28"/>
        </w:rPr>
        <w:t>мации в соответствии с пунктом</w:t>
      </w:r>
    </w:p>
    <w:p w:rsidR="00DE111C" w:rsidRDefault="00350865">
      <w:pPr>
        <w:ind w:left="260"/>
        <w:rPr>
          <w:rFonts w:eastAsia="Times New Roman"/>
          <w:sz w:val="28"/>
          <w:szCs w:val="28"/>
        </w:rPr>
      </w:pPr>
      <w:r>
        <w:rPr>
          <w:rFonts w:eastAsia="Times New Roman"/>
          <w:sz w:val="28"/>
          <w:szCs w:val="28"/>
        </w:rPr>
        <w:t>3.10. настоящего Положения;</w:t>
      </w:r>
    </w:p>
    <w:p w:rsidR="00DE111C" w:rsidRDefault="00DE111C">
      <w:pPr>
        <w:spacing w:line="12" w:lineRule="exact"/>
        <w:rPr>
          <w:rFonts w:eastAsia="Times New Roman"/>
          <w:sz w:val="28"/>
          <w:szCs w:val="28"/>
        </w:rPr>
      </w:pPr>
    </w:p>
    <w:p w:rsidR="00DE111C" w:rsidRDefault="00350865">
      <w:pPr>
        <w:numPr>
          <w:ilvl w:val="0"/>
          <w:numId w:val="9"/>
        </w:numPr>
        <w:tabs>
          <w:tab w:val="left" w:pos="615"/>
        </w:tabs>
        <w:spacing w:line="234" w:lineRule="auto"/>
        <w:ind w:left="260" w:firstLine="2"/>
        <w:rPr>
          <w:rFonts w:eastAsia="Times New Roman"/>
          <w:sz w:val="28"/>
          <w:szCs w:val="28"/>
        </w:rPr>
      </w:pPr>
      <w:r>
        <w:rPr>
          <w:rFonts w:eastAsia="Times New Roman"/>
          <w:sz w:val="28"/>
          <w:szCs w:val="28"/>
        </w:rPr>
        <w:t>за размещение на сайте ДОУ информации, не соответствующей действительности.</w:t>
      </w:r>
    </w:p>
    <w:p w:rsidR="00DE111C" w:rsidRDefault="00DE111C">
      <w:pPr>
        <w:sectPr w:rsidR="00DE111C">
          <w:pgSz w:w="11900" w:h="16838"/>
          <w:pgMar w:top="433" w:right="846" w:bottom="1440" w:left="1440" w:header="0" w:footer="0" w:gutter="0"/>
          <w:cols w:space="720" w:equalWidth="0">
            <w:col w:w="9620"/>
          </w:cols>
        </w:sectPr>
      </w:pPr>
    </w:p>
    <w:p w:rsidR="00DE111C" w:rsidRDefault="00DE111C">
      <w:pPr>
        <w:tabs>
          <w:tab w:val="left" w:pos="615"/>
        </w:tabs>
        <w:spacing w:line="234" w:lineRule="auto"/>
        <w:jc w:val="center"/>
        <w:rPr>
          <w:sz w:val="20"/>
          <w:szCs w:val="20"/>
        </w:rPr>
      </w:pPr>
    </w:p>
    <w:sectPr w:rsidR="00DE111C" w:rsidSect="00DE111C">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12C17D2"/>
    <w:lvl w:ilvl="0" w:tplc="47DAD808">
      <w:start w:val="1"/>
      <w:numFmt w:val="bullet"/>
      <w:lvlText w:val="-"/>
      <w:lvlJc w:val="left"/>
    </w:lvl>
    <w:lvl w:ilvl="1" w:tplc="3AE0FD7C">
      <w:numFmt w:val="decimal"/>
      <w:lvlText w:val=""/>
      <w:lvlJc w:val="left"/>
    </w:lvl>
    <w:lvl w:ilvl="2" w:tplc="1834F27E">
      <w:numFmt w:val="decimal"/>
      <w:lvlText w:val=""/>
      <w:lvlJc w:val="left"/>
    </w:lvl>
    <w:lvl w:ilvl="3" w:tplc="7E5E844E">
      <w:numFmt w:val="decimal"/>
      <w:lvlText w:val=""/>
      <w:lvlJc w:val="left"/>
    </w:lvl>
    <w:lvl w:ilvl="4" w:tplc="2258F4F8">
      <w:numFmt w:val="decimal"/>
      <w:lvlText w:val=""/>
      <w:lvlJc w:val="left"/>
    </w:lvl>
    <w:lvl w:ilvl="5" w:tplc="7644717C">
      <w:numFmt w:val="decimal"/>
      <w:lvlText w:val=""/>
      <w:lvlJc w:val="left"/>
    </w:lvl>
    <w:lvl w:ilvl="6" w:tplc="36221538">
      <w:numFmt w:val="decimal"/>
      <w:lvlText w:val=""/>
      <w:lvlJc w:val="left"/>
    </w:lvl>
    <w:lvl w:ilvl="7" w:tplc="694045E2">
      <w:numFmt w:val="decimal"/>
      <w:lvlText w:val=""/>
      <w:lvlJc w:val="left"/>
    </w:lvl>
    <w:lvl w:ilvl="8" w:tplc="53182E7A">
      <w:numFmt w:val="decimal"/>
      <w:lvlText w:val=""/>
      <w:lvlJc w:val="left"/>
    </w:lvl>
  </w:abstractNum>
  <w:abstractNum w:abstractNumId="1">
    <w:nsid w:val="00000BB3"/>
    <w:multiLevelType w:val="hybridMultilevel"/>
    <w:tmpl w:val="7E96D882"/>
    <w:lvl w:ilvl="0" w:tplc="959E6680">
      <w:start w:val="5"/>
      <w:numFmt w:val="decimal"/>
      <w:lvlText w:val="%1."/>
      <w:lvlJc w:val="left"/>
    </w:lvl>
    <w:lvl w:ilvl="1" w:tplc="C04A7E84">
      <w:numFmt w:val="decimal"/>
      <w:lvlText w:val=""/>
      <w:lvlJc w:val="left"/>
    </w:lvl>
    <w:lvl w:ilvl="2" w:tplc="081090E0">
      <w:numFmt w:val="decimal"/>
      <w:lvlText w:val=""/>
      <w:lvlJc w:val="left"/>
    </w:lvl>
    <w:lvl w:ilvl="3" w:tplc="836AE9CA">
      <w:numFmt w:val="decimal"/>
      <w:lvlText w:val=""/>
      <w:lvlJc w:val="left"/>
    </w:lvl>
    <w:lvl w:ilvl="4" w:tplc="9984EB80">
      <w:numFmt w:val="decimal"/>
      <w:lvlText w:val=""/>
      <w:lvlJc w:val="left"/>
    </w:lvl>
    <w:lvl w:ilvl="5" w:tplc="53BA8000">
      <w:numFmt w:val="decimal"/>
      <w:lvlText w:val=""/>
      <w:lvlJc w:val="left"/>
    </w:lvl>
    <w:lvl w:ilvl="6" w:tplc="079893FA">
      <w:numFmt w:val="decimal"/>
      <w:lvlText w:val=""/>
      <w:lvlJc w:val="left"/>
    </w:lvl>
    <w:lvl w:ilvl="7" w:tplc="69B84DAA">
      <w:numFmt w:val="decimal"/>
      <w:lvlText w:val=""/>
      <w:lvlJc w:val="left"/>
    </w:lvl>
    <w:lvl w:ilvl="8" w:tplc="F20A1854">
      <w:numFmt w:val="decimal"/>
      <w:lvlText w:val=""/>
      <w:lvlJc w:val="left"/>
    </w:lvl>
  </w:abstractNum>
  <w:abstractNum w:abstractNumId="2">
    <w:nsid w:val="00001649"/>
    <w:multiLevelType w:val="hybridMultilevel"/>
    <w:tmpl w:val="D41CC6E0"/>
    <w:lvl w:ilvl="0" w:tplc="F9D03CEA">
      <w:start w:val="1"/>
      <w:numFmt w:val="bullet"/>
      <w:lvlText w:val="-"/>
      <w:lvlJc w:val="left"/>
    </w:lvl>
    <w:lvl w:ilvl="1" w:tplc="4F12D9F2">
      <w:numFmt w:val="decimal"/>
      <w:lvlText w:val=""/>
      <w:lvlJc w:val="left"/>
    </w:lvl>
    <w:lvl w:ilvl="2" w:tplc="D1368726">
      <w:numFmt w:val="decimal"/>
      <w:lvlText w:val=""/>
      <w:lvlJc w:val="left"/>
    </w:lvl>
    <w:lvl w:ilvl="3" w:tplc="60C000A6">
      <w:numFmt w:val="decimal"/>
      <w:lvlText w:val=""/>
      <w:lvlJc w:val="left"/>
    </w:lvl>
    <w:lvl w:ilvl="4" w:tplc="497EC532">
      <w:numFmt w:val="decimal"/>
      <w:lvlText w:val=""/>
      <w:lvlJc w:val="left"/>
    </w:lvl>
    <w:lvl w:ilvl="5" w:tplc="BBF8B996">
      <w:numFmt w:val="decimal"/>
      <w:lvlText w:val=""/>
      <w:lvlJc w:val="left"/>
    </w:lvl>
    <w:lvl w:ilvl="6" w:tplc="4AFC137A">
      <w:numFmt w:val="decimal"/>
      <w:lvlText w:val=""/>
      <w:lvlJc w:val="left"/>
    </w:lvl>
    <w:lvl w:ilvl="7" w:tplc="B3429F9A">
      <w:numFmt w:val="decimal"/>
      <w:lvlText w:val=""/>
      <w:lvlJc w:val="left"/>
    </w:lvl>
    <w:lvl w:ilvl="8" w:tplc="5D9EEA58">
      <w:numFmt w:val="decimal"/>
      <w:lvlText w:val=""/>
      <w:lvlJc w:val="left"/>
    </w:lvl>
  </w:abstractNum>
  <w:abstractNum w:abstractNumId="3">
    <w:nsid w:val="000026E9"/>
    <w:multiLevelType w:val="hybridMultilevel"/>
    <w:tmpl w:val="5A8C4810"/>
    <w:lvl w:ilvl="0" w:tplc="DD4A20F6">
      <w:start w:val="1"/>
      <w:numFmt w:val="bullet"/>
      <w:lvlText w:val="-"/>
      <w:lvlJc w:val="left"/>
    </w:lvl>
    <w:lvl w:ilvl="1" w:tplc="D644A920">
      <w:numFmt w:val="decimal"/>
      <w:lvlText w:val=""/>
      <w:lvlJc w:val="left"/>
    </w:lvl>
    <w:lvl w:ilvl="2" w:tplc="DDDE06EC">
      <w:numFmt w:val="decimal"/>
      <w:lvlText w:val=""/>
      <w:lvlJc w:val="left"/>
    </w:lvl>
    <w:lvl w:ilvl="3" w:tplc="F57AC9C0">
      <w:numFmt w:val="decimal"/>
      <w:lvlText w:val=""/>
      <w:lvlJc w:val="left"/>
    </w:lvl>
    <w:lvl w:ilvl="4" w:tplc="7C7E6422">
      <w:numFmt w:val="decimal"/>
      <w:lvlText w:val=""/>
      <w:lvlJc w:val="left"/>
    </w:lvl>
    <w:lvl w:ilvl="5" w:tplc="CDD4BD0A">
      <w:numFmt w:val="decimal"/>
      <w:lvlText w:val=""/>
      <w:lvlJc w:val="left"/>
    </w:lvl>
    <w:lvl w:ilvl="6" w:tplc="AB2C2C9C">
      <w:numFmt w:val="decimal"/>
      <w:lvlText w:val=""/>
      <w:lvlJc w:val="left"/>
    </w:lvl>
    <w:lvl w:ilvl="7" w:tplc="BCA000D2">
      <w:numFmt w:val="decimal"/>
      <w:lvlText w:val=""/>
      <w:lvlJc w:val="left"/>
    </w:lvl>
    <w:lvl w:ilvl="8" w:tplc="E5DCDD68">
      <w:numFmt w:val="decimal"/>
      <w:lvlText w:val=""/>
      <w:lvlJc w:val="left"/>
    </w:lvl>
  </w:abstractNum>
  <w:abstractNum w:abstractNumId="4">
    <w:nsid w:val="00002EA6"/>
    <w:multiLevelType w:val="hybridMultilevel"/>
    <w:tmpl w:val="B4B4F892"/>
    <w:lvl w:ilvl="0" w:tplc="A8F2E74C">
      <w:start w:val="1"/>
      <w:numFmt w:val="bullet"/>
      <w:lvlText w:val="-"/>
      <w:lvlJc w:val="left"/>
    </w:lvl>
    <w:lvl w:ilvl="1" w:tplc="1200F084">
      <w:numFmt w:val="decimal"/>
      <w:lvlText w:val=""/>
      <w:lvlJc w:val="left"/>
    </w:lvl>
    <w:lvl w:ilvl="2" w:tplc="A2F65FC4">
      <w:numFmt w:val="decimal"/>
      <w:lvlText w:val=""/>
      <w:lvlJc w:val="left"/>
    </w:lvl>
    <w:lvl w:ilvl="3" w:tplc="81A88796">
      <w:numFmt w:val="decimal"/>
      <w:lvlText w:val=""/>
      <w:lvlJc w:val="left"/>
    </w:lvl>
    <w:lvl w:ilvl="4" w:tplc="E85CB31E">
      <w:numFmt w:val="decimal"/>
      <w:lvlText w:val=""/>
      <w:lvlJc w:val="left"/>
    </w:lvl>
    <w:lvl w:ilvl="5" w:tplc="37D68968">
      <w:numFmt w:val="decimal"/>
      <w:lvlText w:val=""/>
      <w:lvlJc w:val="left"/>
    </w:lvl>
    <w:lvl w:ilvl="6" w:tplc="F2962888">
      <w:numFmt w:val="decimal"/>
      <w:lvlText w:val=""/>
      <w:lvlJc w:val="left"/>
    </w:lvl>
    <w:lvl w:ilvl="7" w:tplc="6270C6C2">
      <w:numFmt w:val="decimal"/>
      <w:lvlText w:val=""/>
      <w:lvlJc w:val="left"/>
    </w:lvl>
    <w:lvl w:ilvl="8" w:tplc="A7DE93AC">
      <w:numFmt w:val="decimal"/>
      <w:lvlText w:val=""/>
      <w:lvlJc w:val="left"/>
    </w:lvl>
  </w:abstractNum>
  <w:abstractNum w:abstractNumId="5">
    <w:nsid w:val="000041BB"/>
    <w:multiLevelType w:val="hybridMultilevel"/>
    <w:tmpl w:val="6F708E44"/>
    <w:lvl w:ilvl="0" w:tplc="4EFA42F2">
      <w:start w:val="1"/>
      <w:numFmt w:val="bullet"/>
      <w:lvlText w:val="о"/>
      <w:lvlJc w:val="left"/>
    </w:lvl>
    <w:lvl w:ilvl="1" w:tplc="AFC24DAC">
      <w:numFmt w:val="decimal"/>
      <w:lvlText w:val=""/>
      <w:lvlJc w:val="left"/>
    </w:lvl>
    <w:lvl w:ilvl="2" w:tplc="2DFA2546">
      <w:numFmt w:val="decimal"/>
      <w:lvlText w:val=""/>
      <w:lvlJc w:val="left"/>
    </w:lvl>
    <w:lvl w:ilvl="3" w:tplc="61C670CE">
      <w:numFmt w:val="decimal"/>
      <w:lvlText w:val=""/>
      <w:lvlJc w:val="left"/>
    </w:lvl>
    <w:lvl w:ilvl="4" w:tplc="F0BC0FCC">
      <w:numFmt w:val="decimal"/>
      <w:lvlText w:val=""/>
      <w:lvlJc w:val="left"/>
    </w:lvl>
    <w:lvl w:ilvl="5" w:tplc="6096BC6E">
      <w:numFmt w:val="decimal"/>
      <w:lvlText w:val=""/>
      <w:lvlJc w:val="left"/>
    </w:lvl>
    <w:lvl w:ilvl="6" w:tplc="81A2A43C">
      <w:numFmt w:val="decimal"/>
      <w:lvlText w:val=""/>
      <w:lvlJc w:val="left"/>
    </w:lvl>
    <w:lvl w:ilvl="7" w:tplc="377E5CD4">
      <w:numFmt w:val="decimal"/>
      <w:lvlText w:val=""/>
      <w:lvlJc w:val="left"/>
    </w:lvl>
    <w:lvl w:ilvl="8" w:tplc="93C67F9E">
      <w:numFmt w:val="decimal"/>
      <w:lvlText w:val=""/>
      <w:lvlJc w:val="left"/>
    </w:lvl>
  </w:abstractNum>
  <w:abstractNum w:abstractNumId="6">
    <w:nsid w:val="00005AF1"/>
    <w:multiLevelType w:val="hybridMultilevel"/>
    <w:tmpl w:val="9342C11C"/>
    <w:lvl w:ilvl="0" w:tplc="0A829EBC">
      <w:start w:val="3"/>
      <w:numFmt w:val="decimal"/>
      <w:lvlText w:val="%1."/>
      <w:lvlJc w:val="left"/>
    </w:lvl>
    <w:lvl w:ilvl="1" w:tplc="3EB89D24">
      <w:numFmt w:val="decimal"/>
      <w:lvlText w:val=""/>
      <w:lvlJc w:val="left"/>
    </w:lvl>
    <w:lvl w:ilvl="2" w:tplc="FCC23518">
      <w:numFmt w:val="decimal"/>
      <w:lvlText w:val=""/>
      <w:lvlJc w:val="left"/>
    </w:lvl>
    <w:lvl w:ilvl="3" w:tplc="2B304D94">
      <w:numFmt w:val="decimal"/>
      <w:lvlText w:val=""/>
      <w:lvlJc w:val="left"/>
    </w:lvl>
    <w:lvl w:ilvl="4" w:tplc="9E50FC22">
      <w:numFmt w:val="decimal"/>
      <w:lvlText w:val=""/>
      <w:lvlJc w:val="left"/>
    </w:lvl>
    <w:lvl w:ilvl="5" w:tplc="4B821972">
      <w:numFmt w:val="decimal"/>
      <w:lvlText w:val=""/>
      <w:lvlJc w:val="left"/>
    </w:lvl>
    <w:lvl w:ilvl="6" w:tplc="784A3E54">
      <w:numFmt w:val="decimal"/>
      <w:lvlText w:val=""/>
      <w:lvlJc w:val="left"/>
    </w:lvl>
    <w:lvl w:ilvl="7" w:tplc="A13039EA">
      <w:numFmt w:val="decimal"/>
      <w:lvlText w:val=""/>
      <w:lvlJc w:val="left"/>
    </w:lvl>
    <w:lvl w:ilvl="8" w:tplc="344A8AE8">
      <w:numFmt w:val="decimal"/>
      <w:lvlText w:val=""/>
      <w:lvlJc w:val="left"/>
    </w:lvl>
  </w:abstractNum>
  <w:abstractNum w:abstractNumId="7">
    <w:nsid w:val="00005F90"/>
    <w:multiLevelType w:val="hybridMultilevel"/>
    <w:tmpl w:val="E814C480"/>
    <w:lvl w:ilvl="0" w:tplc="E6D87BFE">
      <w:start w:val="1"/>
      <w:numFmt w:val="decimal"/>
      <w:lvlText w:val="%1."/>
      <w:lvlJc w:val="left"/>
    </w:lvl>
    <w:lvl w:ilvl="1" w:tplc="2F8A05A0">
      <w:numFmt w:val="decimal"/>
      <w:lvlText w:val=""/>
      <w:lvlJc w:val="left"/>
    </w:lvl>
    <w:lvl w:ilvl="2" w:tplc="3B106364">
      <w:numFmt w:val="decimal"/>
      <w:lvlText w:val=""/>
      <w:lvlJc w:val="left"/>
    </w:lvl>
    <w:lvl w:ilvl="3" w:tplc="8F648FD6">
      <w:numFmt w:val="decimal"/>
      <w:lvlText w:val=""/>
      <w:lvlJc w:val="left"/>
    </w:lvl>
    <w:lvl w:ilvl="4" w:tplc="7E4C9C40">
      <w:numFmt w:val="decimal"/>
      <w:lvlText w:val=""/>
      <w:lvlJc w:val="left"/>
    </w:lvl>
    <w:lvl w:ilvl="5" w:tplc="E3664212">
      <w:numFmt w:val="decimal"/>
      <w:lvlText w:val=""/>
      <w:lvlJc w:val="left"/>
    </w:lvl>
    <w:lvl w:ilvl="6" w:tplc="FEFE1100">
      <w:numFmt w:val="decimal"/>
      <w:lvlText w:val=""/>
      <w:lvlJc w:val="left"/>
    </w:lvl>
    <w:lvl w:ilvl="7" w:tplc="9C0C0B50">
      <w:numFmt w:val="decimal"/>
      <w:lvlText w:val=""/>
      <w:lvlJc w:val="left"/>
    </w:lvl>
    <w:lvl w:ilvl="8" w:tplc="44E6A3C8">
      <w:numFmt w:val="decimal"/>
      <w:lvlText w:val=""/>
      <w:lvlJc w:val="left"/>
    </w:lvl>
  </w:abstractNum>
  <w:abstractNum w:abstractNumId="8">
    <w:nsid w:val="00006DF1"/>
    <w:multiLevelType w:val="hybridMultilevel"/>
    <w:tmpl w:val="C0D2B276"/>
    <w:lvl w:ilvl="0" w:tplc="0D885D70">
      <w:start w:val="2"/>
      <w:numFmt w:val="decimal"/>
      <w:lvlText w:val="%1."/>
      <w:lvlJc w:val="left"/>
    </w:lvl>
    <w:lvl w:ilvl="1" w:tplc="06EA955E">
      <w:numFmt w:val="decimal"/>
      <w:lvlText w:val=""/>
      <w:lvlJc w:val="left"/>
    </w:lvl>
    <w:lvl w:ilvl="2" w:tplc="CAD6132A">
      <w:numFmt w:val="decimal"/>
      <w:lvlText w:val=""/>
      <w:lvlJc w:val="left"/>
    </w:lvl>
    <w:lvl w:ilvl="3" w:tplc="9BCEDBD0">
      <w:numFmt w:val="decimal"/>
      <w:lvlText w:val=""/>
      <w:lvlJc w:val="left"/>
    </w:lvl>
    <w:lvl w:ilvl="4" w:tplc="45F8BF92">
      <w:numFmt w:val="decimal"/>
      <w:lvlText w:val=""/>
      <w:lvlJc w:val="left"/>
    </w:lvl>
    <w:lvl w:ilvl="5" w:tplc="E05A8FBA">
      <w:numFmt w:val="decimal"/>
      <w:lvlText w:val=""/>
      <w:lvlJc w:val="left"/>
    </w:lvl>
    <w:lvl w:ilvl="6" w:tplc="40BAB292">
      <w:numFmt w:val="decimal"/>
      <w:lvlText w:val=""/>
      <w:lvlJc w:val="left"/>
    </w:lvl>
    <w:lvl w:ilvl="7" w:tplc="218A2EA4">
      <w:numFmt w:val="decimal"/>
      <w:lvlText w:val=""/>
      <w:lvlJc w:val="left"/>
    </w:lvl>
    <w:lvl w:ilvl="8" w:tplc="97DEA4EC">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111C"/>
    <w:rsid w:val="00350865"/>
    <w:rsid w:val="008402C5"/>
    <w:rsid w:val="00DE1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50865"/>
    <w:rPr>
      <w:rFonts w:ascii="Tahoma" w:hAnsi="Tahoma" w:cs="Tahoma"/>
      <w:sz w:val="16"/>
      <w:szCs w:val="16"/>
    </w:rPr>
  </w:style>
  <w:style w:type="character" w:customStyle="1" w:styleId="a5">
    <w:name w:val="Текст выноски Знак"/>
    <w:basedOn w:val="a0"/>
    <w:link w:val="a4"/>
    <w:uiPriority w:val="99"/>
    <w:semiHidden/>
    <w:rsid w:val="00350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1755</Words>
  <Characters>10006</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2018-10-16T14:13:00Z</cp:lastPrinted>
  <dcterms:created xsi:type="dcterms:W3CDTF">2018-10-16T14:16:00Z</dcterms:created>
  <dcterms:modified xsi:type="dcterms:W3CDTF">2018-10-16T14:16:00Z</dcterms:modified>
</cp:coreProperties>
</file>